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01D5F" w14:textId="77777777" w:rsidR="00FD4027" w:rsidRPr="00873072" w:rsidRDefault="00FD4027" w:rsidP="00FD4027">
      <w:pPr>
        <w:pStyle w:val="Intestazione"/>
        <w:spacing w:line="360" w:lineRule="auto"/>
        <w:jc w:val="center"/>
        <w:rPr>
          <w:noProof/>
          <w:sz w:val="24"/>
          <w:szCs w:val="24"/>
        </w:rPr>
      </w:pPr>
      <w:bookmarkStart w:id="0" w:name="_Hlk112753106"/>
    </w:p>
    <w:p w14:paraId="1923C33E" w14:textId="06F866AB" w:rsidR="00811B3C" w:rsidRPr="00811B3C" w:rsidRDefault="00811B3C" w:rsidP="00811B3C">
      <w:pPr>
        <w:spacing w:before="0" w:after="0" w:line="240" w:lineRule="auto"/>
        <w:jc w:val="left"/>
        <w:rPr>
          <w:rFonts w:ascii="Calibri" w:hAnsi="Calibri" w:cs="Calibri"/>
          <w:sz w:val="20"/>
          <w:szCs w:val="20"/>
        </w:rPr>
      </w:pPr>
      <w:r w:rsidRPr="00811B3C">
        <w:rPr>
          <w:rFonts w:ascii="Calibri" w:hAnsi="Calibri" w:cs="Calibri"/>
          <w:sz w:val="20"/>
          <w:szCs w:val="20"/>
        </w:rPr>
        <w:t>“</w:t>
      </w:r>
      <w:r w:rsidR="00E139D4">
        <w:rPr>
          <w:rFonts w:ascii="Calibri" w:hAnsi="Calibri" w:cs="Calibri"/>
          <w:sz w:val="20"/>
          <w:szCs w:val="20"/>
        </w:rPr>
        <w:t>Dichiarazione</w:t>
      </w:r>
      <w:r w:rsidRPr="00811B3C">
        <w:rPr>
          <w:rFonts w:ascii="Calibri" w:hAnsi="Calibri" w:cs="Calibri"/>
          <w:sz w:val="20"/>
          <w:szCs w:val="20"/>
        </w:rPr>
        <w:t xml:space="preserve"> </w:t>
      </w:r>
      <w:r w:rsidR="00A126BE">
        <w:rPr>
          <w:rFonts w:ascii="Calibri" w:hAnsi="Calibri" w:cs="Calibri"/>
          <w:sz w:val="20"/>
          <w:szCs w:val="20"/>
        </w:rPr>
        <w:t>DNSH – Scheda</w:t>
      </w:r>
      <w:r w:rsidRPr="00811B3C">
        <w:rPr>
          <w:rFonts w:ascii="Calibri" w:hAnsi="Calibri" w:cs="Calibri"/>
          <w:sz w:val="20"/>
          <w:szCs w:val="20"/>
        </w:rPr>
        <w:t>”</w:t>
      </w:r>
    </w:p>
    <w:p w14:paraId="0C05F36C" w14:textId="77777777" w:rsidR="00811B3C" w:rsidRPr="00811B3C" w:rsidRDefault="00811B3C" w:rsidP="00811B3C">
      <w:pPr>
        <w:spacing w:before="0" w:after="0" w:line="240" w:lineRule="auto"/>
        <w:jc w:val="left"/>
        <w:rPr>
          <w:rFonts w:ascii="Calibri" w:hAnsi="Calibri" w:cs="Calibri"/>
          <w:sz w:val="20"/>
          <w:szCs w:val="20"/>
        </w:rPr>
      </w:pPr>
    </w:p>
    <w:p w14:paraId="443A8064" w14:textId="77777777" w:rsidR="00E139D4" w:rsidRPr="00E139D4" w:rsidRDefault="00E139D4" w:rsidP="00E139D4">
      <w:pPr>
        <w:spacing w:before="0" w:after="0" w:line="240" w:lineRule="auto"/>
        <w:rPr>
          <w:rFonts w:ascii="Calibri" w:hAnsi="Calibri" w:cs="Calibri"/>
          <w:caps/>
          <w:sz w:val="20"/>
          <w:szCs w:val="20"/>
        </w:rPr>
      </w:pPr>
      <w:r w:rsidRPr="00E139D4">
        <w:rPr>
          <w:rFonts w:ascii="Calibri" w:hAnsi="Calibri" w:cs="Calibri"/>
          <w:caps/>
          <w:sz w:val="20"/>
          <w:szCs w:val="20"/>
        </w:rPr>
        <w:t>AFFIDAMENTO DELLA FORNITURA DI [</w:t>
      </w:r>
      <w:r w:rsidRPr="00E139D4">
        <w:rPr>
          <w:rFonts w:ascii="Calibri" w:hAnsi="Calibri" w:cs="Calibri"/>
          <w:caps/>
          <w:sz w:val="20"/>
          <w:szCs w:val="20"/>
          <w:highlight w:val="yellow"/>
        </w:rPr>
        <w:t>completare</w:t>
      </w:r>
      <w:r w:rsidRPr="00E139D4">
        <w:rPr>
          <w:rFonts w:ascii="Calibri" w:hAnsi="Calibri" w:cs="Calibri"/>
          <w:caps/>
          <w:sz w:val="20"/>
          <w:szCs w:val="20"/>
        </w:rPr>
        <w:t>] NELL’AMBITO DEL PIANO NAZIONALE RIPRESA E RESILIENZA (PNRR) MISSIONE [</w:t>
      </w:r>
      <w:r w:rsidRPr="00E139D4">
        <w:rPr>
          <w:rFonts w:ascii="Calibri" w:hAnsi="Calibri" w:cs="Calibri"/>
          <w:caps/>
          <w:sz w:val="20"/>
          <w:szCs w:val="20"/>
          <w:highlight w:val="yellow"/>
        </w:rPr>
        <w:t>completare</w:t>
      </w:r>
      <w:r w:rsidRPr="00E139D4">
        <w:rPr>
          <w:rFonts w:ascii="Calibri" w:hAnsi="Calibri" w:cs="Calibri"/>
          <w:caps/>
          <w:sz w:val="20"/>
          <w:szCs w:val="20"/>
        </w:rPr>
        <w:t>] COMPONENTE [</w:t>
      </w:r>
      <w:r w:rsidRPr="00E139D4">
        <w:rPr>
          <w:rFonts w:ascii="Calibri" w:hAnsi="Calibri" w:cs="Calibri"/>
          <w:caps/>
          <w:sz w:val="20"/>
          <w:szCs w:val="20"/>
          <w:highlight w:val="yellow"/>
        </w:rPr>
        <w:t>completare</w:t>
      </w:r>
      <w:r w:rsidRPr="00E139D4">
        <w:rPr>
          <w:rFonts w:ascii="Calibri" w:hAnsi="Calibri" w:cs="Calibri"/>
          <w:caps/>
          <w:sz w:val="20"/>
          <w:szCs w:val="20"/>
        </w:rPr>
        <w:t>] INVESTIMENTO [</w:t>
      </w:r>
      <w:r w:rsidRPr="00E139D4">
        <w:rPr>
          <w:rFonts w:ascii="Calibri" w:hAnsi="Calibri" w:cs="Calibri"/>
          <w:caps/>
          <w:sz w:val="20"/>
          <w:szCs w:val="20"/>
          <w:highlight w:val="yellow"/>
        </w:rPr>
        <w:t>completare</w:t>
      </w:r>
      <w:r w:rsidRPr="00E139D4">
        <w:rPr>
          <w:rFonts w:ascii="Calibri" w:hAnsi="Calibri" w:cs="Calibri"/>
          <w:caps/>
          <w:sz w:val="20"/>
          <w:szCs w:val="20"/>
        </w:rPr>
        <w:t>] PROGETTO [</w:t>
      </w:r>
      <w:r w:rsidRPr="00E139D4">
        <w:rPr>
          <w:rFonts w:ascii="Calibri" w:hAnsi="Calibri" w:cs="Calibri"/>
          <w:caps/>
          <w:sz w:val="20"/>
          <w:szCs w:val="20"/>
          <w:highlight w:val="yellow"/>
        </w:rPr>
        <w:t>ACRONIMO</w:t>
      </w:r>
      <w:r w:rsidRPr="00E139D4">
        <w:rPr>
          <w:rFonts w:ascii="Calibri" w:hAnsi="Calibri" w:cs="Calibri"/>
          <w:caps/>
          <w:sz w:val="20"/>
          <w:szCs w:val="20"/>
        </w:rPr>
        <w:t>] CUP [</w:t>
      </w:r>
      <w:r w:rsidRPr="00E139D4">
        <w:rPr>
          <w:rFonts w:ascii="Calibri" w:hAnsi="Calibri" w:cs="Calibri"/>
          <w:caps/>
          <w:sz w:val="20"/>
          <w:szCs w:val="20"/>
          <w:highlight w:val="yellow"/>
        </w:rPr>
        <w:t>completare</w:t>
      </w:r>
      <w:r w:rsidRPr="00E139D4">
        <w:rPr>
          <w:rFonts w:ascii="Calibri" w:hAnsi="Calibri" w:cs="Calibri"/>
          <w:caps/>
          <w:sz w:val="20"/>
          <w:szCs w:val="20"/>
        </w:rPr>
        <w:t>] CIG [</w:t>
      </w:r>
      <w:r w:rsidRPr="00E139D4">
        <w:rPr>
          <w:rFonts w:ascii="Calibri" w:hAnsi="Calibri" w:cs="Calibri"/>
          <w:caps/>
          <w:sz w:val="20"/>
          <w:szCs w:val="20"/>
          <w:highlight w:val="yellow"/>
        </w:rPr>
        <w:t>completare</w:t>
      </w:r>
      <w:r w:rsidRPr="00E139D4">
        <w:rPr>
          <w:rFonts w:ascii="Calibri" w:hAnsi="Calibri" w:cs="Calibri"/>
          <w:caps/>
          <w:sz w:val="20"/>
          <w:szCs w:val="20"/>
        </w:rPr>
        <w:t>]</w:t>
      </w:r>
    </w:p>
    <w:p w14:paraId="6355B97B" w14:textId="77777777" w:rsidR="00811B3C" w:rsidRPr="00811B3C" w:rsidRDefault="00811B3C" w:rsidP="00811B3C">
      <w:pPr>
        <w:spacing w:before="0" w:after="0" w:line="240" w:lineRule="auto"/>
        <w:contextualSpacing/>
        <w:rPr>
          <w:rFonts w:ascii="Calibri" w:eastAsia="Calibri" w:hAnsi="Calibri" w:cs="Arial"/>
          <w:smallCaps/>
          <w:sz w:val="20"/>
          <w:szCs w:val="16"/>
          <w:bdr w:val="single" w:sz="4" w:space="0" w:color="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779"/>
        <w:gridCol w:w="6287"/>
      </w:tblGrid>
      <w:tr w:rsidR="000E1298" w:rsidRPr="00811B3C" w14:paraId="5F5C4205" w14:textId="77777777" w:rsidTr="000E1298">
        <w:trPr>
          <w:jc w:val="center"/>
        </w:trPr>
        <w:tc>
          <w:tcPr>
            <w:tcW w:w="3397" w:type="dxa"/>
            <w:gridSpan w:val="2"/>
            <w:shd w:val="clear" w:color="auto" w:fill="auto"/>
          </w:tcPr>
          <w:p w14:paraId="6AB996EC"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Il sottoscritto</w:t>
            </w:r>
          </w:p>
        </w:tc>
        <w:tc>
          <w:tcPr>
            <w:tcW w:w="6457" w:type="dxa"/>
            <w:shd w:val="clear" w:color="auto" w:fill="auto"/>
          </w:tcPr>
          <w:p w14:paraId="6CDFC382"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r w:rsidR="000E1298" w:rsidRPr="00811B3C" w14:paraId="19C22B7F" w14:textId="77777777" w:rsidTr="000E1298">
        <w:trPr>
          <w:jc w:val="center"/>
        </w:trPr>
        <w:tc>
          <w:tcPr>
            <w:tcW w:w="3397" w:type="dxa"/>
            <w:gridSpan w:val="2"/>
            <w:shd w:val="clear" w:color="auto" w:fill="auto"/>
          </w:tcPr>
          <w:p w14:paraId="715D93F4"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Codice fiscale</w:t>
            </w:r>
          </w:p>
        </w:tc>
        <w:tc>
          <w:tcPr>
            <w:tcW w:w="6457" w:type="dxa"/>
            <w:shd w:val="clear" w:color="auto" w:fill="auto"/>
          </w:tcPr>
          <w:p w14:paraId="2E01E530"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r w:rsidR="000E1298" w:rsidRPr="00811B3C" w14:paraId="5432A41C" w14:textId="77777777" w:rsidTr="000E1298">
        <w:trPr>
          <w:jc w:val="center"/>
        </w:trPr>
        <w:tc>
          <w:tcPr>
            <w:tcW w:w="9854" w:type="dxa"/>
            <w:gridSpan w:val="3"/>
            <w:shd w:val="clear" w:color="auto" w:fill="auto"/>
          </w:tcPr>
          <w:p w14:paraId="490B5E6F"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Nella sua qualità di:</w:t>
            </w:r>
          </w:p>
        </w:tc>
      </w:tr>
      <w:tr w:rsidR="000E1298" w:rsidRPr="00811B3C" w14:paraId="00395BB2" w14:textId="77777777" w:rsidTr="000E1298">
        <w:trPr>
          <w:jc w:val="center"/>
        </w:trPr>
        <w:tc>
          <w:tcPr>
            <w:tcW w:w="562" w:type="dxa"/>
            <w:shd w:val="clear" w:color="auto" w:fill="auto"/>
          </w:tcPr>
          <w:p w14:paraId="35CEB391" w14:textId="77777777" w:rsidR="00811B3C" w:rsidRPr="00811B3C" w:rsidRDefault="00811B3C" w:rsidP="000E1298">
            <w:pPr>
              <w:tabs>
                <w:tab w:val="left" w:pos="-1800"/>
                <w:tab w:val="left" w:pos="1080"/>
                <w:tab w:val="left" w:pos="1800"/>
                <w:tab w:val="left" w:pos="6300"/>
              </w:tabs>
              <w:autoSpaceDE w:val="0"/>
              <w:autoSpaceDN w:val="0"/>
              <w:spacing w:before="0" w:after="0" w:line="240" w:lineRule="auto"/>
              <w:jc w:val="center"/>
              <w:rPr>
                <w:rFonts w:ascii="Calibri" w:hAnsi="Calibri" w:cs="Calibri"/>
                <w:bCs/>
                <w:iCs/>
                <w:sz w:val="20"/>
                <w:szCs w:val="20"/>
              </w:rPr>
            </w:pPr>
            <w:r w:rsidRPr="00811B3C">
              <w:rPr>
                <w:rFonts w:ascii="Calibri" w:hAnsi="Calibri" w:cs="Calibri"/>
                <w:bCs/>
                <w:sz w:val="32"/>
                <w:szCs w:val="32"/>
              </w:rPr>
              <w:t>□</w:t>
            </w:r>
          </w:p>
        </w:tc>
        <w:tc>
          <w:tcPr>
            <w:tcW w:w="9292" w:type="dxa"/>
            <w:gridSpan w:val="2"/>
            <w:shd w:val="clear" w:color="auto" w:fill="auto"/>
            <w:vAlign w:val="center"/>
          </w:tcPr>
          <w:p w14:paraId="55CBA302"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Cs/>
                <w:sz w:val="20"/>
                <w:szCs w:val="20"/>
              </w:rPr>
            </w:pPr>
            <w:r w:rsidRPr="00811B3C">
              <w:rPr>
                <w:rFonts w:ascii="Calibri" w:hAnsi="Calibri" w:cs="Calibri"/>
                <w:bCs/>
                <w:sz w:val="20"/>
                <w:szCs w:val="20"/>
              </w:rPr>
              <w:t>Titolare o Legale rappresentante</w:t>
            </w:r>
          </w:p>
        </w:tc>
      </w:tr>
      <w:tr w:rsidR="000E1298" w:rsidRPr="00811B3C" w14:paraId="407490C0" w14:textId="77777777" w:rsidTr="000E1298">
        <w:trPr>
          <w:jc w:val="center"/>
        </w:trPr>
        <w:tc>
          <w:tcPr>
            <w:tcW w:w="562" w:type="dxa"/>
            <w:shd w:val="clear" w:color="auto" w:fill="auto"/>
          </w:tcPr>
          <w:p w14:paraId="337F7895" w14:textId="77777777" w:rsidR="00811B3C" w:rsidRPr="00811B3C" w:rsidRDefault="00811B3C" w:rsidP="000E1298">
            <w:pPr>
              <w:tabs>
                <w:tab w:val="left" w:pos="-1800"/>
                <w:tab w:val="left" w:pos="1080"/>
                <w:tab w:val="left" w:pos="1800"/>
                <w:tab w:val="left" w:pos="6300"/>
              </w:tabs>
              <w:autoSpaceDE w:val="0"/>
              <w:autoSpaceDN w:val="0"/>
              <w:spacing w:before="0" w:after="0" w:line="240" w:lineRule="auto"/>
              <w:jc w:val="center"/>
              <w:rPr>
                <w:rFonts w:ascii="Calibri" w:hAnsi="Calibri" w:cs="Calibri"/>
                <w:bCs/>
                <w:iCs/>
                <w:sz w:val="20"/>
                <w:szCs w:val="20"/>
              </w:rPr>
            </w:pPr>
            <w:r w:rsidRPr="00811B3C">
              <w:rPr>
                <w:rFonts w:ascii="Calibri" w:hAnsi="Calibri" w:cs="Calibri"/>
                <w:bCs/>
                <w:sz w:val="32"/>
                <w:szCs w:val="32"/>
              </w:rPr>
              <w:t>□</w:t>
            </w:r>
          </w:p>
        </w:tc>
        <w:tc>
          <w:tcPr>
            <w:tcW w:w="9292" w:type="dxa"/>
            <w:gridSpan w:val="2"/>
            <w:shd w:val="clear" w:color="auto" w:fill="auto"/>
            <w:vAlign w:val="center"/>
          </w:tcPr>
          <w:p w14:paraId="3C41B975"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Cs/>
                <w:sz w:val="20"/>
                <w:szCs w:val="20"/>
              </w:rPr>
            </w:pPr>
            <w:r w:rsidRPr="00811B3C">
              <w:rPr>
                <w:rFonts w:ascii="Calibri" w:hAnsi="Calibri" w:cs="Calibri"/>
                <w:bCs/>
                <w:sz w:val="20"/>
                <w:szCs w:val="20"/>
              </w:rPr>
              <w:t>Procuratore</w:t>
            </w:r>
          </w:p>
        </w:tc>
      </w:tr>
      <w:tr w:rsidR="000E1298" w:rsidRPr="00811B3C" w14:paraId="69FD5E79" w14:textId="77777777" w:rsidTr="000E1298">
        <w:trPr>
          <w:jc w:val="center"/>
        </w:trPr>
        <w:tc>
          <w:tcPr>
            <w:tcW w:w="3397" w:type="dxa"/>
            <w:gridSpan w:val="2"/>
            <w:shd w:val="clear" w:color="auto" w:fill="auto"/>
          </w:tcPr>
          <w:p w14:paraId="52E1E805" w14:textId="14493C5D" w:rsidR="00811B3C" w:rsidRPr="00811B3C" w:rsidRDefault="00E139D4"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Pr>
                <w:rFonts w:ascii="Calibri" w:hAnsi="Calibri" w:cs="Calibri"/>
                <w:bCs/>
                <w:sz w:val="20"/>
                <w:szCs w:val="20"/>
              </w:rPr>
              <w:t>Dell’operatore economico</w:t>
            </w:r>
            <w:bookmarkStart w:id="1" w:name="_GoBack"/>
            <w:bookmarkEnd w:id="1"/>
          </w:p>
        </w:tc>
        <w:tc>
          <w:tcPr>
            <w:tcW w:w="6457" w:type="dxa"/>
            <w:shd w:val="clear" w:color="auto" w:fill="auto"/>
          </w:tcPr>
          <w:p w14:paraId="3F8EF297"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bl>
    <w:p w14:paraId="381E3D12" w14:textId="77777777" w:rsidR="00811B3C" w:rsidRPr="00811B3C" w:rsidRDefault="00811B3C" w:rsidP="00811B3C">
      <w:pPr>
        <w:spacing w:before="0" w:after="0" w:line="240" w:lineRule="auto"/>
        <w:contextualSpacing/>
        <w:rPr>
          <w:rFonts w:ascii="Calibri" w:eastAsia="Calibri" w:hAnsi="Calibri" w:cs="Arial"/>
          <w:smallCaps/>
          <w:sz w:val="20"/>
          <w:szCs w:val="16"/>
          <w:bdr w:val="single" w:sz="4" w:space="0" w:color="auto"/>
        </w:rPr>
      </w:pPr>
    </w:p>
    <w:p w14:paraId="7B19B1B4" w14:textId="77777777" w:rsidR="00811B3C" w:rsidRDefault="00811B3C" w:rsidP="00811B3C">
      <w:pPr>
        <w:widowControl w:val="0"/>
        <w:spacing w:before="0" w:after="0" w:line="240" w:lineRule="auto"/>
        <w:rPr>
          <w:rFonts w:ascii="Calibri" w:hAnsi="Calibri" w:cs="Arial"/>
          <w:sz w:val="22"/>
          <w:szCs w:val="22"/>
        </w:rPr>
      </w:pPr>
      <w:r w:rsidRPr="00811B3C">
        <w:rPr>
          <w:rFonts w:ascii="Calibri" w:hAnsi="Calibri" w:cs="Arial"/>
          <w:sz w:val="22"/>
          <w:szCs w:val="22"/>
        </w:rPr>
        <w:t>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23C34240" w14:textId="77777777" w:rsidR="00811B3C" w:rsidRDefault="00811B3C" w:rsidP="00811B3C">
      <w:pPr>
        <w:widowControl w:val="0"/>
        <w:spacing w:before="0" w:after="0" w:line="240" w:lineRule="auto"/>
        <w:jc w:val="center"/>
        <w:rPr>
          <w:rFonts w:ascii="Calibri" w:hAnsi="Calibri" w:cs="Arial"/>
          <w:b/>
          <w:bCs/>
          <w:sz w:val="22"/>
          <w:szCs w:val="22"/>
        </w:rPr>
      </w:pPr>
      <w:r w:rsidRPr="00811B3C">
        <w:rPr>
          <w:rFonts w:ascii="Calibri" w:hAnsi="Calibri" w:cs="Arial"/>
          <w:b/>
          <w:bCs/>
          <w:sz w:val="22"/>
          <w:szCs w:val="22"/>
        </w:rPr>
        <w:t>DICHIARA</w:t>
      </w:r>
    </w:p>
    <w:p w14:paraId="14D14E78" w14:textId="77777777" w:rsidR="00811B3C" w:rsidRDefault="00811B3C" w:rsidP="00811B3C">
      <w:pPr>
        <w:widowControl w:val="0"/>
        <w:spacing w:before="0" w:after="0" w:line="240" w:lineRule="auto"/>
        <w:jc w:val="center"/>
        <w:rPr>
          <w:rFonts w:ascii="Calibri" w:hAnsi="Calibri" w:cs="Arial"/>
          <w:b/>
          <w:bCs/>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60"/>
        <w:gridCol w:w="4695"/>
        <w:gridCol w:w="1805"/>
        <w:gridCol w:w="1468"/>
      </w:tblGrid>
      <w:tr w:rsidR="00811B3C" w:rsidRPr="000E1298" w14:paraId="16689AB4" w14:textId="77777777" w:rsidTr="000E1298">
        <w:tc>
          <w:tcPr>
            <w:tcW w:w="9778" w:type="dxa"/>
            <w:gridSpan w:val="5"/>
            <w:tcBorders>
              <w:bottom w:val="single" w:sz="4" w:space="0" w:color="auto"/>
            </w:tcBorders>
            <w:shd w:val="clear" w:color="auto" w:fill="auto"/>
          </w:tcPr>
          <w:p w14:paraId="3CBC146E" w14:textId="417BD51B" w:rsidR="00811B3C" w:rsidRPr="000E1298" w:rsidRDefault="00811B3C" w:rsidP="00EA192E">
            <w:pPr>
              <w:widowControl w:val="0"/>
              <w:spacing w:before="0" w:after="0" w:line="240" w:lineRule="auto"/>
              <w:jc w:val="center"/>
              <w:rPr>
                <w:rFonts w:ascii="Calibri" w:hAnsi="Calibri" w:cs="Arial"/>
                <w:b/>
                <w:sz w:val="20"/>
                <w:szCs w:val="20"/>
              </w:rPr>
            </w:pPr>
            <w:r w:rsidRPr="000E1298">
              <w:rPr>
                <w:rFonts w:ascii="Calibri" w:hAnsi="Calibri" w:cs="Arial"/>
                <w:b/>
                <w:sz w:val="20"/>
                <w:szCs w:val="20"/>
              </w:rPr>
              <w:t>Scheda  - Acquisto di apparecchiature elettriche ed elettroniche</w:t>
            </w:r>
          </w:p>
        </w:tc>
      </w:tr>
      <w:tr w:rsidR="00811B3C" w:rsidRPr="000E1298" w14:paraId="13C19E86" w14:textId="77777777" w:rsidTr="000E1298">
        <w:tc>
          <w:tcPr>
            <w:tcW w:w="9778" w:type="dxa"/>
            <w:gridSpan w:val="5"/>
            <w:tcBorders>
              <w:top w:val="nil"/>
              <w:left w:val="nil"/>
              <w:right w:val="nil"/>
            </w:tcBorders>
            <w:shd w:val="clear" w:color="auto" w:fill="auto"/>
          </w:tcPr>
          <w:p w14:paraId="46039D98" w14:textId="77777777" w:rsidR="00811B3C" w:rsidRPr="000E1298" w:rsidRDefault="003B3C5E" w:rsidP="000E1298">
            <w:pPr>
              <w:widowControl w:val="0"/>
              <w:spacing w:before="0" w:after="0" w:line="240" w:lineRule="auto"/>
              <w:jc w:val="center"/>
              <w:rPr>
                <w:rFonts w:ascii="Calibri" w:hAnsi="Calibri" w:cs="Arial"/>
                <w:i/>
                <w:sz w:val="16"/>
                <w:szCs w:val="16"/>
              </w:rPr>
            </w:pPr>
            <w:r w:rsidRPr="000E1298">
              <w:rPr>
                <w:rFonts w:ascii="Calibri" w:hAnsi="Calibri" w:cs="Arial"/>
                <w:i/>
                <w:sz w:val="16"/>
                <w:szCs w:val="16"/>
              </w:rPr>
              <w:t>Verifiche e controlli da condurre per garantire il principio DNSH</w:t>
            </w:r>
          </w:p>
        </w:tc>
      </w:tr>
      <w:tr w:rsidR="000E1298" w:rsidRPr="000E1298" w14:paraId="035FBB7B" w14:textId="77777777" w:rsidTr="000E1298">
        <w:tc>
          <w:tcPr>
            <w:tcW w:w="1063" w:type="dxa"/>
            <w:shd w:val="clear" w:color="auto" w:fill="auto"/>
            <w:vAlign w:val="center"/>
          </w:tcPr>
          <w:p w14:paraId="05EB270B"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Tempo di svolgimento delle verifiche</w:t>
            </w:r>
          </w:p>
        </w:tc>
        <w:tc>
          <w:tcPr>
            <w:tcW w:w="567" w:type="dxa"/>
            <w:shd w:val="clear" w:color="auto" w:fill="auto"/>
            <w:vAlign w:val="center"/>
          </w:tcPr>
          <w:p w14:paraId="2945727E"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n.</w:t>
            </w:r>
          </w:p>
        </w:tc>
        <w:tc>
          <w:tcPr>
            <w:tcW w:w="4819" w:type="dxa"/>
            <w:shd w:val="clear" w:color="auto" w:fill="auto"/>
            <w:vAlign w:val="center"/>
          </w:tcPr>
          <w:p w14:paraId="684606AA"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Elemento di controllo</w:t>
            </w:r>
          </w:p>
        </w:tc>
        <w:tc>
          <w:tcPr>
            <w:tcW w:w="1843" w:type="dxa"/>
            <w:shd w:val="clear" w:color="auto" w:fill="auto"/>
            <w:vAlign w:val="center"/>
          </w:tcPr>
          <w:p w14:paraId="617A9F1E"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Esito</w:t>
            </w:r>
          </w:p>
          <w:p w14:paraId="3837294D"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 xml:space="preserve"> (Sì/No/Non applicabile)</w:t>
            </w:r>
          </w:p>
        </w:tc>
        <w:tc>
          <w:tcPr>
            <w:tcW w:w="1486" w:type="dxa"/>
            <w:shd w:val="clear" w:color="auto" w:fill="auto"/>
            <w:vAlign w:val="center"/>
          </w:tcPr>
          <w:p w14:paraId="37383BED"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Commento (obbligatorio in caso di N/A)</w:t>
            </w:r>
          </w:p>
        </w:tc>
      </w:tr>
      <w:tr w:rsidR="000E1298" w:rsidRPr="000E1298" w14:paraId="77C491BB" w14:textId="77777777" w:rsidTr="000E1298">
        <w:tc>
          <w:tcPr>
            <w:tcW w:w="1063" w:type="dxa"/>
            <w:vMerge w:val="restart"/>
            <w:shd w:val="clear" w:color="auto" w:fill="auto"/>
            <w:vAlign w:val="center"/>
          </w:tcPr>
          <w:p w14:paraId="0AA822FF" w14:textId="77777777" w:rsidR="003B3C5E" w:rsidRPr="000E1298" w:rsidRDefault="003B3C5E" w:rsidP="000E1298">
            <w:pPr>
              <w:widowControl w:val="0"/>
              <w:spacing w:before="0" w:after="0" w:line="240" w:lineRule="auto"/>
              <w:jc w:val="center"/>
              <w:rPr>
                <w:rFonts w:ascii="Calibri" w:hAnsi="Calibri" w:cs="Arial"/>
                <w:i/>
                <w:sz w:val="16"/>
                <w:szCs w:val="16"/>
              </w:rPr>
            </w:pPr>
            <w:r w:rsidRPr="000E1298">
              <w:rPr>
                <w:rFonts w:ascii="Calibri" w:hAnsi="Calibri" w:cs="Arial"/>
                <w:i/>
                <w:sz w:val="16"/>
                <w:szCs w:val="16"/>
              </w:rPr>
              <w:t>Ex ante</w:t>
            </w:r>
          </w:p>
        </w:tc>
        <w:tc>
          <w:tcPr>
            <w:tcW w:w="567" w:type="dxa"/>
            <w:shd w:val="clear" w:color="auto" w:fill="auto"/>
            <w:vAlign w:val="center"/>
          </w:tcPr>
          <w:p w14:paraId="6F5344C9" w14:textId="77777777" w:rsidR="003B3C5E" w:rsidRPr="000E1298" w:rsidRDefault="003B3C5E" w:rsidP="000E1298">
            <w:pPr>
              <w:spacing w:before="0" w:after="0" w:line="240" w:lineRule="auto"/>
              <w:jc w:val="center"/>
              <w:rPr>
                <w:rFonts w:ascii="Calibri" w:hAnsi="Calibri" w:cs="Calibri"/>
                <w:sz w:val="16"/>
                <w:szCs w:val="16"/>
              </w:rPr>
            </w:pPr>
            <w:r w:rsidRPr="000E1298">
              <w:rPr>
                <w:rFonts w:ascii="Calibri" w:hAnsi="Calibri" w:cs="Calibri"/>
                <w:sz w:val="16"/>
                <w:szCs w:val="16"/>
              </w:rPr>
              <w:t>1</w:t>
            </w:r>
          </w:p>
        </w:tc>
        <w:tc>
          <w:tcPr>
            <w:tcW w:w="4819" w:type="dxa"/>
            <w:shd w:val="clear" w:color="auto" w:fill="auto"/>
          </w:tcPr>
          <w:p w14:paraId="6882BD0A"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l'iscrizione alla piattaforma RAEE in qualità di produttore e/o distributore e/o fornitore?</w:t>
            </w:r>
          </w:p>
        </w:tc>
        <w:tc>
          <w:tcPr>
            <w:tcW w:w="1843" w:type="dxa"/>
            <w:shd w:val="clear" w:color="auto" w:fill="auto"/>
          </w:tcPr>
          <w:p w14:paraId="7A9B29BB"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1486" w:type="dxa"/>
            <w:shd w:val="clear" w:color="auto" w:fill="auto"/>
          </w:tcPr>
          <w:p w14:paraId="2D9CE9DD" w14:textId="77777777" w:rsidR="003B3C5E" w:rsidRPr="000E1298" w:rsidRDefault="003B3C5E" w:rsidP="000E1298">
            <w:pPr>
              <w:widowControl w:val="0"/>
              <w:spacing w:before="0" w:after="0" w:line="240" w:lineRule="auto"/>
              <w:jc w:val="center"/>
              <w:rPr>
                <w:rFonts w:ascii="Calibri" w:hAnsi="Calibri" w:cs="Arial"/>
                <w:sz w:val="16"/>
                <w:szCs w:val="16"/>
              </w:rPr>
            </w:pPr>
          </w:p>
        </w:tc>
      </w:tr>
      <w:tr w:rsidR="000E1298" w:rsidRPr="000E1298" w14:paraId="383FF7A2" w14:textId="77777777" w:rsidTr="000E1298">
        <w:tc>
          <w:tcPr>
            <w:tcW w:w="1063" w:type="dxa"/>
            <w:vMerge/>
            <w:shd w:val="clear" w:color="auto" w:fill="auto"/>
          </w:tcPr>
          <w:p w14:paraId="4B17B9F4"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6845ABC4" w14:textId="77777777" w:rsidR="003B3C5E" w:rsidRPr="000E1298" w:rsidRDefault="003B3C5E" w:rsidP="000E1298">
            <w:pPr>
              <w:spacing w:before="0" w:after="0" w:line="240" w:lineRule="auto"/>
              <w:jc w:val="center"/>
              <w:rPr>
                <w:rFonts w:ascii="Calibri" w:hAnsi="Calibri" w:cs="Calibri"/>
              </w:rPr>
            </w:pPr>
            <w:r w:rsidRPr="000E1298">
              <w:rPr>
                <w:rFonts w:ascii="Calibri" w:hAnsi="Calibri" w:cs="Calibri"/>
                <w:sz w:val="16"/>
                <w:szCs w:val="16"/>
              </w:rPr>
              <w:t>2</w:t>
            </w:r>
          </w:p>
        </w:tc>
        <w:tc>
          <w:tcPr>
            <w:tcW w:w="4819" w:type="dxa"/>
            <w:shd w:val="clear" w:color="auto" w:fill="auto"/>
          </w:tcPr>
          <w:p w14:paraId="53DB6E25"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I prodotti elettronici acquistati sono dotati di un’etichetta ambientale di tipo I, secondo la UNI EN ISO 14024, ad esempio TCO Certified, EPEAT 2018, Blue Angel, TÜV Green Product Mark o di etichetta equivalente)</w:t>
            </w:r>
          </w:p>
        </w:tc>
        <w:tc>
          <w:tcPr>
            <w:tcW w:w="1843" w:type="dxa"/>
            <w:shd w:val="clear" w:color="auto" w:fill="auto"/>
          </w:tcPr>
          <w:p w14:paraId="241D6985" w14:textId="77777777" w:rsidR="003B3C5E" w:rsidRPr="000E1298" w:rsidRDefault="003B3C5E" w:rsidP="008A73A5">
            <w:pPr>
              <w:rPr>
                <w:rFonts w:ascii="Calibri" w:hAnsi="Calibri" w:cs="Calibri"/>
              </w:rPr>
            </w:pPr>
            <w:r w:rsidRPr="000E1298">
              <w:rPr>
                <w:rFonts w:ascii="Calibri" w:hAnsi="Calibri" w:cs="Calibri"/>
              </w:rPr>
              <w:t xml:space="preserve"> </w:t>
            </w:r>
          </w:p>
        </w:tc>
        <w:tc>
          <w:tcPr>
            <w:tcW w:w="1486" w:type="dxa"/>
            <w:shd w:val="clear" w:color="auto" w:fill="auto"/>
          </w:tcPr>
          <w:p w14:paraId="1765D242" w14:textId="77777777" w:rsidR="003B3C5E" w:rsidRPr="000E1298" w:rsidRDefault="003B3C5E" w:rsidP="000E1298">
            <w:pPr>
              <w:spacing w:before="0" w:after="0" w:line="240" w:lineRule="auto"/>
              <w:rPr>
                <w:rFonts w:ascii="Calibri" w:hAnsi="Calibri" w:cs="Calibri"/>
                <w:i/>
              </w:rPr>
            </w:pPr>
            <w:r w:rsidRPr="000E1298">
              <w:rPr>
                <w:rFonts w:ascii="Calibri" w:hAnsi="Calibri" w:cs="Calibri"/>
                <w:i/>
                <w:sz w:val="16"/>
                <w:szCs w:val="16"/>
              </w:rPr>
              <w:t>Specificare il tipo di etichetta ambientale di tipo I</w:t>
            </w:r>
          </w:p>
        </w:tc>
      </w:tr>
      <w:tr w:rsidR="003B3C5E" w:rsidRPr="000E1298" w14:paraId="6A67FEE2" w14:textId="77777777" w:rsidTr="000E1298">
        <w:tc>
          <w:tcPr>
            <w:tcW w:w="1063" w:type="dxa"/>
            <w:vMerge/>
            <w:shd w:val="clear" w:color="auto" w:fill="auto"/>
          </w:tcPr>
          <w:p w14:paraId="090BCA89"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8715" w:type="dxa"/>
            <w:gridSpan w:val="4"/>
            <w:shd w:val="clear" w:color="auto" w:fill="auto"/>
          </w:tcPr>
          <w:p w14:paraId="2465A497"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In caso di assenza di un etichetta ambientale di tipo I dovranno essere verificati i requisiti seguenti al posto del punto 2</w:t>
            </w:r>
          </w:p>
        </w:tc>
      </w:tr>
      <w:tr w:rsidR="000E1298" w:rsidRPr="000E1298" w14:paraId="244CB70A" w14:textId="77777777" w:rsidTr="000E1298">
        <w:tc>
          <w:tcPr>
            <w:tcW w:w="1063" w:type="dxa"/>
            <w:vMerge/>
            <w:shd w:val="clear" w:color="auto" w:fill="auto"/>
          </w:tcPr>
          <w:p w14:paraId="32AA0FA0"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7" w:type="dxa"/>
            <w:shd w:val="clear" w:color="auto" w:fill="auto"/>
          </w:tcPr>
          <w:p w14:paraId="412639B4" w14:textId="77777777" w:rsidR="003B3C5E" w:rsidRPr="000E1298" w:rsidRDefault="003B3C5E" w:rsidP="000E1298">
            <w:pPr>
              <w:spacing w:before="0" w:after="0" w:line="240" w:lineRule="auto"/>
              <w:jc w:val="center"/>
              <w:rPr>
                <w:rFonts w:ascii="Calibri" w:hAnsi="Calibri" w:cs="Calibri"/>
              </w:rPr>
            </w:pPr>
            <w:r w:rsidRPr="000E1298">
              <w:rPr>
                <w:rFonts w:ascii="Calibri" w:hAnsi="Calibri" w:cs="Calibri"/>
                <w:sz w:val="16"/>
                <w:szCs w:val="16"/>
              </w:rPr>
              <w:t>3</w:t>
            </w:r>
          </w:p>
        </w:tc>
        <w:tc>
          <w:tcPr>
            <w:tcW w:w="4819" w:type="dxa"/>
            <w:shd w:val="clear" w:color="auto" w:fill="auto"/>
          </w:tcPr>
          <w:p w14:paraId="72807A4A"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L'AEE è dotata di Etichetta EPA ENERGY STAR?</w:t>
            </w:r>
          </w:p>
        </w:tc>
        <w:tc>
          <w:tcPr>
            <w:tcW w:w="1843" w:type="dxa"/>
            <w:shd w:val="clear" w:color="auto" w:fill="auto"/>
          </w:tcPr>
          <w:p w14:paraId="45E06929"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4D2F2289" w14:textId="77777777" w:rsidR="003B3C5E" w:rsidRPr="000E1298" w:rsidRDefault="003B3C5E" w:rsidP="000E1298">
            <w:pPr>
              <w:spacing w:before="0" w:after="0" w:line="240" w:lineRule="auto"/>
              <w:rPr>
                <w:rFonts w:ascii="Calibri" w:hAnsi="Calibri" w:cs="Calibri"/>
                <w:i/>
                <w:sz w:val="16"/>
                <w:szCs w:val="16"/>
              </w:rPr>
            </w:pPr>
          </w:p>
        </w:tc>
      </w:tr>
      <w:tr w:rsidR="003B3C5E" w:rsidRPr="000E1298" w14:paraId="26A3A948" w14:textId="77777777" w:rsidTr="000E1298">
        <w:tc>
          <w:tcPr>
            <w:tcW w:w="1063" w:type="dxa"/>
            <w:vMerge/>
            <w:shd w:val="clear" w:color="auto" w:fill="auto"/>
          </w:tcPr>
          <w:p w14:paraId="2E16C93C"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8715" w:type="dxa"/>
            <w:gridSpan w:val="4"/>
            <w:shd w:val="clear" w:color="auto" w:fill="auto"/>
          </w:tcPr>
          <w:p w14:paraId="3B32CB07"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In  alternativa al punto 3, rispondere al punto 3.1</w:t>
            </w:r>
          </w:p>
        </w:tc>
      </w:tr>
      <w:tr w:rsidR="000E1298" w:rsidRPr="000E1298" w14:paraId="6F9B270C" w14:textId="77777777" w:rsidTr="000E1298">
        <w:tc>
          <w:tcPr>
            <w:tcW w:w="1063" w:type="dxa"/>
            <w:vMerge/>
            <w:shd w:val="clear" w:color="auto" w:fill="auto"/>
          </w:tcPr>
          <w:p w14:paraId="6FA1EB8C"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31D64323" w14:textId="77777777" w:rsidR="003B3C5E" w:rsidRPr="000E1298" w:rsidRDefault="003B3C5E" w:rsidP="000E1298">
            <w:pPr>
              <w:spacing w:before="0" w:after="0" w:line="240" w:lineRule="auto"/>
              <w:jc w:val="center"/>
              <w:rPr>
                <w:rFonts w:ascii="Calibri" w:hAnsi="Calibri" w:cs="Calibri"/>
                <w:sz w:val="16"/>
                <w:szCs w:val="16"/>
              </w:rPr>
            </w:pPr>
            <w:r w:rsidRPr="000E1298">
              <w:rPr>
                <w:rFonts w:ascii="Calibri" w:hAnsi="Calibri" w:cs="Calibri"/>
                <w:sz w:val="16"/>
                <w:szCs w:val="16"/>
              </w:rPr>
              <w:t>3.1</w:t>
            </w:r>
          </w:p>
        </w:tc>
        <w:tc>
          <w:tcPr>
            <w:tcW w:w="4819" w:type="dxa"/>
            <w:shd w:val="clear" w:color="auto" w:fill="auto"/>
          </w:tcPr>
          <w:p w14:paraId="03DA5123"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una dichiarazione del produttore che attesti che il consumo tipico di energia elettrica (Etec), calcolato per ogni dispositivo offerto, non superi il TEC massimo necessario (Etec-max) in linea con quanto descritto nell’Allegato III dei criteri GPP UE ?</w:t>
            </w:r>
          </w:p>
        </w:tc>
        <w:tc>
          <w:tcPr>
            <w:tcW w:w="1843" w:type="dxa"/>
            <w:shd w:val="clear" w:color="auto" w:fill="auto"/>
          </w:tcPr>
          <w:p w14:paraId="696760C3"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3DF809C2" w14:textId="77777777" w:rsidR="003B3C5E" w:rsidRPr="000E1298" w:rsidRDefault="003B3C5E" w:rsidP="000E1298">
            <w:pPr>
              <w:spacing w:before="0" w:after="0" w:line="240" w:lineRule="auto"/>
              <w:rPr>
                <w:rFonts w:ascii="Calibri" w:hAnsi="Calibri" w:cs="Calibri"/>
                <w:i/>
                <w:sz w:val="16"/>
                <w:szCs w:val="16"/>
              </w:rPr>
            </w:pPr>
          </w:p>
        </w:tc>
      </w:tr>
      <w:tr w:rsidR="00EA192E" w:rsidRPr="000E1298" w14:paraId="50E3B023" w14:textId="77777777" w:rsidTr="000E1298">
        <w:tc>
          <w:tcPr>
            <w:tcW w:w="1063" w:type="dxa"/>
            <w:vMerge/>
            <w:shd w:val="clear" w:color="auto" w:fill="auto"/>
          </w:tcPr>
          <w:p w14:paraId="78402A95" w14:textId="77777777" w:rsidR="00EA192E" w:rsidRPr="000E1298" w:rsidRDefault="00EA192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50AE89AB" w14:textId="49E9113F" w:rsidR="00EA192E" w:rsidRPr="000E1298" w:rsidRDefault="00EA192E" w:rsidP="000E1298">
            <w:pPr>
              <w:spacing w:before="0" w:after="0" w:line="240" w:lineRule="auto"/>
              <w:jc w:val="center"/>
              <w:rPr>
                <w:rFonts w:ascii="Calibri" w:hAnsi="Calibri" w:cs="Calibri"/>
                <w:sz w:val="16"/>
                <w:szCs w:val="16"/>
              </w:rPr>
            </w:pPr>
            <w:r>
              <w:rPr>
                <w:rFonts w:ascii="Calibri" w:hAnsi="Calibri" w:cs="Calibri"/>
                <w:sz w:val="16"/>
                <w:szCs w:val="16"/>
              </w:rPr>
              <w:t>4</w:t>
            </w:r>
          </w:p>
        </w:tc>
        <w:tc>
          <w:tcPr>
            <w:tcW w:w="4819" w:type="dxa"/>
            <w:shd w:val="clear" w:color="auto" w:fill="auto"/>
          </w:tcPr>
          <w:p w14:paraId="52E4428E" w14:textId="3E471647" w:rsidR="00EA192E" w:rsidRPr="000E1298" w:rsidRDefault="00EA192E" w:rsidP="000E1298">
            <w:pPr>
              <w:spacing w:before="0" w:after="0" w:line="240" w:lineRule="auto"/>
              <w:rPr>
                <w:rFonts w:ascii="Calibri" w:hAnsi="Calibri" w:cs="Calibri"/>
                <w:sz w:val="16"/>
                <w:szCs w:val="16"/>
              </w:rPr>
            </w:pPr>
            <w:r w:rsidRPr="00EA192E">
              <w:rPr>
                <w:rFonts w:ascii="Calibri" w:hAnsi="Calibri" w:cs="Calibri"/>
                <w:sz w:val="16"/>
                <w:szCs w:val="16"/>
              </w:rPr>
              <w:t>Nel libretto d’istruzione sono comprese istruzioni che spieghino come ridurre al minimo il consumo di energia?</w:t>
            </w:r>
          </w:p>
        </w:tc>
        <w:tc>
          <w:tcPr>
            <w:tcW w:w="1843" w:type="dxa"/>
            <w:shd w:val="clear" w:color="auto" w:fill="auto"/>
          </w:tcPr>
          <w:p w14:paraId="19DA2ED6" w14:textId="77777777" w:rsidR="00EA192E" w:rsidRPr="000E1298" w:rsidRDefault="00EA192E" w:rsidP="000E1298">
            <w:pPr>
              <w:spacing w:before="0" w:after="0" w:line="240" w:lineRule="auto"/>
              <w:rPr>
                <w:rFonts w:ascii="Calibri" w:hAnsi="Calibri" w:cs="Calibri"/>
                <w:i/>
                <w:sz w:val="16"/>
                <w:szCs w:val="16"/>
              </w:rPr>
            </w:pPr>
          </w:p>
        </w:tc>
        <w:tc>
          <w:tcPr>
            <w:tcW w:w="1486" w:type="dxa"/>
            <w:shd w:val="clear" w:color="auto" w:fill="auto"/>
          </w:tcPr>
          <w:p w14:paraId="624374C6" w14:textId="77777777" w:rsidR="00EA192E" w:rsidRPr="000E1298" w:rsidRDefault="00EA192E" w:rsidP="000E1298">
            <w:pPr>
              <w:spacing w:before="0" w:after="0" w:line="240" w:lineRule="auto"/>
              <w:rPr>
                <w:rFonts w:ascii="Calibri" w:hAnsi="Calibri" w:cs="Calibri"/>
                <w:i/>
                <w:sz w:val="16"/>
                <w:szCs w:val="16"/>
              </w:rPr>
            </w:pPr>
          </w:p>
        </w:tc>
      </w:tr>
      <w:tr w:rsidR="00EA192E" w:rsidRPr="000E1298" w14:paraId="2DE6B6F9" w14:textId="77777777" w:rsidTr="000E1298">
        <w:tc>
          <w:tcPr>
            <w:tcW w:w="1063" w:type="dxa"/>
            <w:vMerge/>
            <w:shd w:val="clear" w:color="auto" w:fill="auto"/>
          </w:tcPr>
          <w:p w14:paraId="281CC212" w14:textId="77777777" w:rsidR="00EA192E" w:rsidRPr="000E1298" w:rsidRDefault="00EA192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724DF5F7" w14:textId="07063800" w:rsidR="00EA192E" w:rsidRDefault="00EA192E" w:rsidP="000E1298">
            <w:pPr>
              <w:spacing w:before="0" w:after="0" w:line="240" w:lineRule="auto"/>
              <w:jc w:val="center"/>
              <w:rPr>
                <w:rFonts w:ascii="Calibri" w:hAnsi="Calibri" w:cs="Calibri"/>
                <w:sz w:val="16"/>
                <w:szCs w:val="16"/>
              </w:rPr>
            </w:pPr>
            <w:r>
              <w:rPr>
                <w:rFonts w:ascii="Calibri" w:hAnsi="Calibri" w:cs="Calibri"/>
                <w:sz w:val="16"/>
                <w:szCs w:val="16"/>
              </w:rPr>
              <w:t>5</w:t>
            </w:r>
          </w:p>
        </w:tc>
        <w:tc>
          <w:tcPr>
            <w:tcW w:w="4819" w:type="dxa"/>
            <w:shd w:val="clear" w:color="auto" w:fill="auto"/>
          </w:tcPr>
          <w:p w14:paraId="33E2053C" w14:textId="15E874F0" w:rsidR="00EA192E" w:rsidRPr="00EA192E" w:rsidRDefault="00EA192E" w:rsidP="00EA192E">
            <w:pPr>
              <w:spacing w:before="0" w:after="0" w:line="240" w:lineRule="auto"/>
              <w:rPr>
                <w:rFonts w:ascii="Calibri" w:hAnsi="Calibri" w:cs="Calibri"/>
                <w:sz w:val="16"/>
                <w:szCs w:val="16"/>
              </w:rPr>
            </w:pPr>
            <w:r w:rsidRPr="00EA192E">
              <w:rPr>
                <w:rFonts w:ascii="Calibri" w:hAnsi="Calibri" w:cs="Calibri"/>
                <w:sz w:val="16"/>
                <w:szCs w:val="16"/>
              </w:rPr>
              <w:t>L'offerente rende disponibili le parti di ricambio originali o equivalenti (direttamente o tram</w:t>
            </w:r>
            <w:r>
              <w:rPr>
                <w:rFonts w:ascii="Calibri" w:hAnsi="Calibri" w:cs="Calibri"/>
                <w:sz w:val="16"/>
                <w:szCs w:val="16"/>
              </w:rPr>
              <w:t xml:space="preserve">ite mandatari) per la durata di </w:t>
            </w:r>
            <w:r w:rsidRPr="00EA192E">
              <w:rPr>
                <w:rFonts w:ascii="Calibri" w:hAnsi="Calibri" w:cs="Calibri"/>
                <w:sz w:val="16"/>
                <w:szCs w:val="16"/>
              </w:rPr>
              <w:t>vita prevista dell'apparecchiatura, per un periodo di almeno cinque anni oltre al periodo di garanzia?</w:t>
            </w:r>
          </w:p>
        </w:tc>
        <w:tc>
          <w:tcPr>
            <w:tcW w:w="1843" w:type="dxa"/>
            <w:shd w:val="clear" w:color="auto" w:fill="auto"/>
          </w:tcPr>
          <w:p w14:paraId="00EF960F" w14:textId="77777777" w:rsidR="00EA192E" w:rsidRPr="000E1298" w:rsidRDefault="00EA192E" w:rsidP="000E1298">
            <w:pPr>
              <w:spacing w:before="0" w:after="0" w:line="240" w:lineRule="auto"/>
              <w:rPr>
                <w:rFonts w:ascii="Calibri" w:hAnsi="Calibri" w:cs="Calibri"/>
                <w:i/>
                <w:sz w:val="16"/>
                <w:szCs w:val="16"/>
              </w:rPr>
            </w:pPr>
          </w:p>
        </w:tc>
        <w:tc>
          <w:tcPr>
            <w:tcW w:w="1486" w:type="dxa"/>
            <w:shd w:val="clear" w:color="auto" w:fill="auto"/>
          </w:tcPr>
          <w:p w14:paraId="025C66F7" w14:textId="77777777" w:rsidR="00EA192E" w:rsidRPr="000E1298" w:rsidRDefault="00EA192E" w:rsidP="000E1298">
            <w:pPr>
              <w:spacing w:before="0" w:after="0" w:line="240" w:lineRule="auto"/>
              <w:rPr>
                <w:rFonts w:ascii="Calibri" w:hAnsi="Calibri" w:cs="Calibri"/>
                <w:i/>
                <w:sz w:val="16"/>
                <w:szCs w:val="16"/>
              </w:rPr>
            </w:pPr>
          </w:p>
        </w:tc>
      </w:tr>
      <w:tr w:rsidR="00EA192E" w:rsidRPr="000E1298" w14:paraId="179757F5" w14:textId="77777777" w:rsidTr="000E1298">
        <w:tc>
          <w:tcPr>
            <w:tcW w:w="1063" w:type="dxa"/>
            <w:vMerge/>
            <w:shd w:val="clear" w:color="auto" w:fill="auto"/>
          </w:tcPr>
          <w:p w14:paraId="4EE699E0" w14:textId="77777777" w:rsidR="00EA192E" w:rsidRPr="000E1298" w:rsidRDefault="00EA192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7FA9FF50" w14:textId="24160974" w:rsidR="00EA192E" w:rsidRDefault="00EA192E" w:rsidP="000E1298">
            <w:pPr>
              <w:spacing w:before="0" w:after="0" w:line="240" w:lineRule="auto"/>
              <w:jc w:val="center"/>
              <w:rPr>
                <w:rFonts w:ascii="Calibri" w:hAnsi="Calibri" w:cs="Calibri"/>
                <w:sz w:val="16"/>
                <w:szCs w:val="16"/>
              </w:rPr>
            </w:pPr>
            <w:r>
              <w:rPr>
                <w:rFonts w:ascii="Calibri" w:hAnsi="Calibri" w:cs="Calibri"/>
                <w:sz w:val="16"/>
                <w:szCs w:val="16"/>
              </w:rPr>
              <w:t>6</w:t>
            </w:r>
          </w:p>
        </w:tc>
        <w:tc>
          <w:tcPr>
            <w:tcW w:w="4819" w:type="dxa"/>
            <w:shd w:val="clear" w:color="auto" w:fill="auto"/>
          </w:tcPr>
          <w:p w14:paraId="08346DA4" w14:textId="77777777" w:rsidR="00EA192E" w:rsidRPr="00EA192E" w:rsidRDefault="00EA192E" w:rsidP="00EA192E">
            <w:pPr>
              <w:spacing w:before="0" w:after="0" w:line="240" w:lineRule="auto"/>
              <w:rPr>
                <w:rFonts w:ascii="Calibri" w:hAnsi="Calibri" w:cs="Calibri"/>
                <w:sz w:val="16"/>
                <w:szCs w:val="16"/>
              </w:rPr>
            </w:pPr>
            <w:r w:rsidRPr="00EA192E">
              <w:rPr>
                <w:rFonts w:ascii="Calibri" w:hAnsi="Calibri" w:cs="Calibri"/>
                <w:sz w:val="16"/>
                <w:szCs w:val="16"/>
              </w:rPr>
              <w:t>L'offerente fornisce le raccomandazioni per un'adeguata manutenzione del prodotto, comprese informazioni sulle parti di</w:t>
            </w:r>
          </w:p>
          <w:p w14:paraId="37B49134" w14:textId="5E5EECA4" w:rsidR="00EA192E" w:rsidRPr="00EA192E" w:rsidRDefault="00EA192E" w:rsidP="00EA192E">
            <w:pPr>
              <w:spacing w:before="0" w:after="0" w:line="240" w:lineRule="auto"/>
              <w:rPr>
                <w:rFonts w:ascii="Calibri" w:hAnsi="Calibri" w:cs="Calibri"/>
                <w:sz w:val="16"/>
                <w:szCs w:val="16"/>
              </w:rPr>
            </w:pPr>
            <w:r w:rsidRPr="00EA192E">
              <w:rPr>
                <w:rFonts w:ascii="Calibri" w:hAnsi="Calibri" w:cs="Calibri"/>
                <w:sz w:val="16"/>
                <w:szCs w:val="16"/>
              </w:rPr>
              <w:t>ricambio che possono essere sostituite, consigli per la pulizia?</w:t>
            </w:r>
          </w:p>
        </w:tc>
        <w:tc>
          <w:tcPr>
            <w:tcW w:w="1843" w:type="dxa"/>
            <w:shd w:val="clear" w:color="auto" w:fill="auto"/>
          </w:tcPr>
          <w:p w14:paraId="25335C85" w14:textId="77777777" w:rsidR="00EA192E" w:rsidRPr="000E1298" w:rsidRDefault="00EA192E" w:rsidP="000E1298">
            <w:pPr>
              <w:spacing w:before="0" w:after="0" w:line="240" w:lineRule="auto"/>
              <w:rPr>
                <w:rFonts w:ascii="Calibri" w:hAnsi="Calibri" w:cs="Calibri"/>
                <w:i/>
                <w:sz w:val="16"/>
                <w:szCs w:val="16"/>
              </w:rPr>
            </w:pPr>
          </w:p>
        </w:tc>
        <w:tc>
          <w:tcPr>
            <w:tcW w:w="1486" w:type="dxa"/>
            <w:shd w:val="clear" w:color="auto" w:fill="auto"/>
          </w:tcPr>
          <w:p w14:paraId="3E7131FC" w14:textId="77777777" w:rsidR="00EA192E" w:rsidRPr="000E1298" w:rsidRDefault="00EA192E" w:rsidP="000E1298">
            <w:pPr>
              <w:spacing w:before="0" w:after="0" w:line="240" w:lineRule="auto"/>
              <w:rPr>
                <w:rFonts w:ascii="Calibri" w:hAnsi="Calibri" w:cs="Calibri"/>
                <w:i/>
                <w:sz w:val="16"/>
                <w:szCs w:val="16"/>
              </w:rPr>
            </w:pPr>
          </w:p>
        </w:tc>
      </w:tr>
      <w:tr w:rsidR="000E1298" w:rsidRPr="000E1298" w14:paraId="7DAA8B4E" w14:textId="77777777" w:rsidTr="000E1298">
        <w:tc>
          <w:tcPr>
            <w:tcW w:w="1063" w:type="dxa"/>
            <w:vMerge/>
            <w:shd w:val="clear" w:color="auto" w:fill="auto"/>
          </w:tcPr>
          <w:p w14:paraId="2E35F3D1"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66D76786" w14:textId="48644B7F" w:rsidR="003B3C5E" w:rsidRPr="000E1298" w:rsidRDefault="00EA192E" w:rsidP="000E1298">
            <w:pPr>
              <w:spacing w:before="0" w:after="0" w:line="240" w:lineRule="auto"/>
              <w:jc w:val="center"/>
              <w:rPr>
                <w:rFonts w:ascii="Calibri" w:hAnsi="Calibri" w:cs="Calibri"/>
                <w:sz w:val="16"/>
                <w:szCs w:val="16"/>
              </w:rPr>
            </w:pPr>
            <w:r>
              <w:rPr>
                <w:rFonts w:ascii="Calibri" w:hAnsi="Calibri" w:cs="Calibri"/>
                <w:sz w:val="16"/>
                <w:szCs w:val="16"/>
              </w:rPr>
              <w:t>7</w:t>
            </w:r>
          </w:p>
        </w:tc>
        <w:tc>
          <w:tcPr>
            <w:tcW w:w="4819" w:type="dxa"/>
            <w:shd w:val="clear" w:color="auto" w:fill="auto"/>
          </w:tcPr>
          <w:p w14:paraId="70AB6E45"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Nel caso di server e prodotti di archiviazioni dati, è disponibile la dichiarazione dei produttori/fornitori di conformità alla seguente normativa: ecodesign (Regolamento (EU) 2019/424)?</w:t>
            </w:r>
          </w:p>
        </w:tc>
        <w:tc>
          <w:tcPr>
            <w:tcW w:w="1843" w:type="dxa"/>
            <w:shd w:val="clear" w:color="auto" w:fill="auto"/>
          </w:tcPr>
          <w:p w14:paraId="7BB25129"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02E09B18"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14E2CD09" w14:textId="77777777" w:rsidTr="000E1298">
        <w:tc>
          <w:tcPr>
            <w:tcW w:w="1063" w:type="dxa"/>
            <w:vMerge/>
            <w:shd w:val="clear" w:color="auto" w:fill="auto"/>
          </w:tcPr>
          <w:p w14:paraId="12AF3A42" w14:textId="77777777" w:rsidR="003B3C5E" w:rsidRPr="000E1298" w:rsidRDefault="003B3C5E" w:rsidP="000E1298">
            <w:pPr>
              <w:spacing w:before="0" w:after="0" w:line="240" w:lineRule="auto"/>
              <w:jc w:val="center"/>
              <w:rPr>
                <w:rFonts w:ascii="Calibri" w:hAnsi="Calibri" w:cs="Calibri"/>
                <w:sz w:val="16"/>
                <w:szCs w:val="16"/>
              </w:rPr>
            </w:pPr>
          </w:p>
        </w:tc>
        <w:tc>
          <w:tcPr>
            <w:tcW w:w="567" w:type="dxa"/>
            <w:shd w:val="clear" w:color="auto" w:fill="auto"/>
            <w:vAlign w:val="center"/>
          </w:tcPr>
          <w:p w14:paraId="675AB763" w14:textId="0A3F11FE" w:rsidR="003B3C5E" w:rsidRPr="000E1298" w:rsidRDefault="00EA192E" w:rsidP="000E1298">
            <w:pPr>
              <w:jc w:val="center"/>
              <w:rPr>
                <w:rFonts w:ascii="Calibri" w:hAnsi="Calibri" w:cs="Calibri"/>
                <w:sz w:val="16"/>
                <w:szCs w:val="16"/>
              </w:rPr>
            </w:pPr>
            <w:r>
              <w:rPr>
                <w:rFonts w:ascii="Calibri" w:hAnsi="Calibri" w:cs="Calibri"/>
                <w:sz w:val="16"/>
                <w:szCs w:val="16"/>
              </w:rPr>
              <w:t>8</w:t>
            </w:r>
          </w:p>
        </w:tc>
        <w:tc>
          <w:tcPr>
            <w:tcW w:w="4819" w:type="dxa"/>
            <w:shd w:val="clear" w:color="auto" w:fill="auto"/>
          </w:tcPr>
          <w:p w14:paraId="1E3A40C3"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Nel caso di computer fissi e display, è presente la marcatura di alloggiamenti e mascherine di plastica secondo gli standard ISO 11469 e ISO 1043?</w:t>
            </w:r>
          </w:p>
        </w:tc>
        <w:tc>
          <w:tcPr>
            <w:tcW w:w="1843" w:type="dxa"/>
            <w:shd w:val="clear" w:color="auto" w:fill="auto"/>
          </w:tcPr>
          <w:p w14:paraId="3BD32C9E"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2F637095"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2D36BF16" w14:textId="77777777" w:rsidTr="000E1298">
        <w:tc>
          <w:tcPr>
            <w:tcW w:w="1063" w:type="dxa"/>
            <w:vMerge/>
            <w:shd w:val="clear" w:color="auto" w:fill="auto"/>
          </w:tcPr>
          <w:p w14:paraId="5BE0A1FE" w14:textId="77777777" w:rsidR="003B3C5E" w:rsidRPr="000E1298" w:rsidRDefault="003B3C5E" w:rsidP="000E1298">
            <w:pPr>
              <w:spacing w:before="0" w:after="0" w:line="240" w:lineRule="auto"/>
              <w:jc w:val="center"/>
              <w:rPr>
                <w:rFonts w:ascii="Calibri" w:hAnsi="Calibri" w:cs="Calibri"/>
                <w:sz w:val="16"/>
                <w:szCs w:val="16"/>
              </w:rPr>
            </w:pPr>
          </w:p>
        </w:tc>
        <w:tc>
          <w:tcPr>
            <w:tcW w:w="567" w:type="dxa"/>
            <w:shd w:val="clear" w:color="auto" w:fill="auto"/>
            <w:vAlign w:val="center"/>
          </w:tcPr>
          <w:p w14:paraId="53B3714D" w14:textId="5152B3C3" w:rsidR="003B3C5E" w:rsidRPr="000E1298" w:rsidRDefault="00EA192E" w:rsidP="000E1298">
            <w:pPr>
              <w:jc w:val="center"/>
              <w:rPr>
                <w:rFonts w:ascii="Calibri" w:hAnsi="Calibri" w:cs="Calibri"/>
                <w:sz w:val="16"/>
                <w:szCs w:val="16"/>
              </w:rPr>
            </w:pPr>
            <w:r>
              <w:rPr>
                <w:rFonts w:ascii="Calibri" w:hAnsi="Calibri" w:cs="Calibri"/>
                <w:sz w:val="16"/>
                <w:szCs w:val="16"/>
              </w:rPr>
              <w:t>9</w:t>
            </w:r>
          </w:p>
        </w:tc>
        <w:tc>
          <w:tcPr>
            <w:tcW w:w="4819" w:type="dxa"/>
            <w:shd w:val="clear" w:color="auto" w:fill="auto"/>
          </w:tcPr>
          <w:p w14:paraId="260E839F"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Nel caso di fornitura di apparecchiature TIC ricondizionate/rifabbricate, è disponibile una delle certificazioni di sistema di gestione seguente:</w:t>
            </w:r>
          </w:p>
          <w:p w14:paraId="15DC2CC7"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lastRenderedPageBreak/>
              <w:t>• ISO 9001 e ISO 14001 / regolamento EMAS (certificazione di sistema di gestione disponibile sotto accreditamento – il campo di applicazione della certificazione dovrà riportare lo specifico scopo richiesto);</w:t>
            </w:r>
          </w:p>
          <w:p w14:paraId="3AAE82BE"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 EN 50614:2020 (qualora l'apparecchiatura sia stata precedentemente scartata come rifiuto RAEE, e preparata per il riutilizzo per lo stesso scopo per cui è stata concepita)?</w:t>
            </w:r>
          </w:p>
        </w:tc>
        <w:tc>
          <w:tcPr>
            <w:tcW w:w="1843" w:type="dxa"/>
            <w:shd w:val="clear" w:color="auto" w:fill="auto"/>
          </w:tcPr>
          <w:p w14:paraId="53DA928E"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03354222"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BA35254" w14:textId="77777777" w:rsidTr="000E1298">
        <w:tc>
          <w:tcPr>
            <w:tcW w:w="1063" w:type="dxa"/>
            <w:vMerge/>
            <w:shd w:val="clear" w:color="auto" w:fill="auto"/>
          </w:tcPr>
          <w:p w14:paraId="284D7355" w14:textId="77777777" w:rsidR="003B3C5E" w:rsidRPr="000E1298" w:rsidRDefault="003B3C5E" w:rsidP="000E1298">
            <w:pPr>
              <w:spacing w:before="0" w:after="0" w:line="240" w:lineRule="auto"/>
              <w:jc w:val="center"/>
              <w:rPr>
                <w:rFonts w:ascii="Calibri" w:hAnsi="Calibri" w:cs="Calibri"/>
                <w:sz w:val="16"/>
                <w:szCs w:val="16"/>
              </w:rPr>
            </w:pPr>
          </w:p>
        </w:tc>
        <w:tc>
          <w:tcPr>
            <w:tcW w:w="567" w:type="dxa"/>
            <w:shd w:val="clear" w:color="auto" w:fill="auto"/>
            <w:vAlign w:val="center"/>
          </w:tcPr>
          <w:p w14:paraId="3E4E412C" w14:textId="63E6FB89" w:rsidR="003B3C5E" w:rsidRPr="000E1298" w:rsidRDefault="00EA192E" w:rsidP="000E1298">
            <w:pPr>
              <w:jc w:val="center"/>
              <w:rPr>
                <w:rFonts w:ascii="Calibri" w:hAnsi="Calibri" w:cs="Calibri"/>
              </w:rPr>
            </w:pPr>
            <w:r>
              <w:rPr>
                <w:rFonts w:ascii="Calibri" w:hAnsi="Calibri" w:cs="Calibri"/>
                <w:sz w:val="16"/>
                <w:szCs w:val="16"/>
              </w:rPr>
              <w:t>10</w:t>
            </w:r>
          </w:p>
        </w:tc>
        <w:tc>
          <w:tcPr>
            <w:tcW w:w="4819" w:type="dxa"/>
            <w:shd w:val="clear" w:color="auto" w:fill="auto"/>
          </w:tcPr>
          <w:p w14:paraId="5B26FECA"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una dichiarazione del produttore/fornitore di rispetto della seguente normativa: REACH (Regolamento (CE) n.1907/2006); RoHS (Direttiva 2011/65/EU e s.m.i.); Compatibilità elettromagnetica (Direttiva 2014/30/UE e s.m.i.)?</w:t>
            </w:r>
          </w:p>
        </w:tc>
        <w:tc>
          <w:tcPr>
            <w:tcW w:w="1843" w:type="dxa"/>
            <w:shd w:val="clear" w:color="auto" w:fill="auto"/>
          </w:tcPr>
          <w:p w14:paraId="02096201"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3D0172F1"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63433B4" w14:textId="77777777" w:rsidTr="000E1298">
        <w:tc>
          <w:tcPr>
            <w:tcW w:w="1063" w:type="dxa"/>
            <w:vMerge/>
            <w:shd w:val="clear" w:color="auto" w:fill="auto"/>
          </w:tcPr>
          <w:p w14:paraId="439A5BFF" w14:textId="77777777" w:rsidR="003B3C5E" w:rsidRPr="000E1298" w:rsidRDefault="003B3C5E" w:rsidP="000E1298">
            <w:pPr>
              <w:spacing w:before="0" w:after="0" w:line="240" w:lineRule="auto"/>
              <w:jc w:val="center"/>
              <w:rPr>
                <w:rFonts w:ascii="Calibri" w:hAnsi="Calibri" w:cs="Calibri"/>
                <w:sz w:val="16"/>
                <w:szCs w:val="16"/>
              </w:rPr>
            </w:pPr>
          </w:p>
        </w:tc>
        <w:tc>
          <w:tcPr>
            <w:tcW w:w="567" w:type="dxa"/>
            <w:shd w:val="clear" w:color="auto" w:fill="auto"/>
            <w:vAlign w:val="center"/>
          </w:tcPr>
          <w:p w14:paraId="13C82CAB" w14:textId="01D2D979" w:rsidR="003B3C5E" w:rsidRPr="000E1298" w:rsidRDefault="00EA192E" w:rsidP="000E1298">
            <w:pPr>
              <w:spacing w:before="0" w:after="0" w:line="240" w:lineRule="auto"/>
              <w:jc w:val="center"/>
              <w:rPr>
                <w:rFonts w:ascii="Calibri" w:hAnsi="Calibri" w:cs="Calibri"/>
                <w:sz w:val="16"/>
                <w:szCs w:val="16"/>
              </w:rPr>
            </w:pPr>
            <w:r>
              <w:rPr>
                <w:rFonts w:ascii="Calibri" w:hAnsi="Calibri" w:cs="Calibri"/>
                <w:sz w:val="16"/>
                <w:szCs w:val="16"/>
              </w:rPr>
              <w:t>11</w:t>
            </w:r>
          </w:p>
        </w:tc>
        <w:tc>
          <w:tcPr>
            <w:tcW w:w="4819" w:type="dxa"/>
            <w:shd w:val="clear" w:color="auto" w:fill="auto"/>
          </w:tcPr>
          <w:p w14:paraId="0166463C"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Sono state indicate le limitazioni delle caratteristiche di pericolo dei materiali che si prevede utilizzare (Art. 57, Regolamento CE 1907/2006, REACH)?</w:t>
            </w:r>
          </w:p>
        </w:tc>
        <w:tc>
          <w:tcPr>
            <w:tcW w:w="1843" w:type="dxa"/>
            <w:shd w:val="clear" w:color="auto" w:fill="auto"/>
          </w:tcPr>
          <w:p w14:paraId="4BA1226B"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7FB24CAB" w14:textId="77777777" w:rsidR="003B3C5E" w:rsidRPr="000E1298" w:rsidRDefault="003B3C5E" w:rsidP="000E1298">
            <w:pPr>
              <w:spacing w:before="0" w:after="0" w:line="240" w:lineRule="auto"/>
              <w:rPr>
                <w:rFonts w:ascii="Calibri" w:hAnsi="Calibri" w:cs="Calibri"/>
                <w:i/>
                <w:sz w:val="16"/>
                <w:szCs w:val="16"/>
              </w:rPr>
            </w:pPr>
          </w:p>
        </w:tc>
      </w:tr>
      <w:tr w:rsidR="003B3C5E" w:rsidRPr="000E1298" w14:paraId="157719C7" w14:textId="77777777" w:rsidTr="000E1298">
        <w:tc>
          <w:tcPr>
            <w:tcW w:w="1063" w:type="dxa"/>
            <w:vMerge/>
            <w:shd w:val="clear" w:color="auto" w:fill="auto"/>
          </w:tcPr>
          <w:p w14:paraId="4BB07CB2" w14:textId="77777777" w:rsidR="003B3C5E" w:rsidRPr="000E1298" w:rsidRDefault="003B3C5E" w:rsidP="000E1298">
            <w:pPr>
              <w:spacing w:before="0" w:after="0" w:line="240" w:lineRule="auto"/>
              <w:jc w:val="center"/>
              <w:rPr>
                <w:rFonts w:ascii="Calibri" w:hAnsi="Calibri" w:cs="Calibri"/>
                <w:sz w:val="16"/>
                <w:szCs w:val="16"/>
              </w:rPr>
            </w:pPr>
          </w:p>
        </w:tc>
        <w:tc>
          <w:tcPr>
            <w:tcW w:w="8715" w:type="dxa"/>
            <w:gridSpan w:val="4"/>
            <w:shd w:val="clear" w:color="auto" w:fill="auto"/>
            <w:vAlign w:val="center"/>
          </w:tcPr>
          <w:p w14:paraId="4CAC9FB1"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Alle apparecchiature per stampa, copia, multifunzione e servizi di Print&amp;Copy si applica un requisito trasversale</w:t>
            </w:r>
          </w:p>
        </w:tc>
      </w:tr>
      <w:tr w:rsidR="000E1298" w:rsidRPr="000E1298" w14:paraId="6994E374" w14:textId="77777777" w:rsidTr="000E1298">
        <w:tc>
          <w:tcPr>
            <w:tcW w:w="1063" w:type="dxa"/>
            <w:vMerge/>
            <w:shd w:val="clear" w:color="auto" w:fill="auto"/>
          </w:tcPr>
          <w:p w14:paraId="15249DEB" w14:textId="77777777" w:rsidR="003B3C5E" w:rsidRPr="000E1298" w:rsidRDefault="003B3C5E" w:rsidP="000E1298">
            <w:pPr>
              <w:spacing w:before="0" w:after="0" w:line="240" w:lineRule="auto"/>
              <w:jc w:val="center"/>
              <w:rPr>
                <w:rFonts w:ascii="Calibri" w:hAnsi="Calibri" w:cs="Calibri"/>
                <w:sz w:val="16"/>
                <w:szCs w:val="16"/>
              </w:rPr>
            </w:pPr>
          </w:p>
        </w:tc>
        <w:tc>
          <w:tcPr>
            <w:tcW w:w="567" w:type="dxa"/>
            <w:shd w:val="clear" w:color="auto" w:fill="auto"/>
            <w:vAlign w:val="center"/>
          </w:tcPr>
          <w:p w14:paraId="38CB03CF" w14:textId="7F123985" w:rsidR="003B3C5E" w:rsidRPr="000E1298" w:rsidRDefault="00EA192E" w:rsidP="000E1298">
            <w:pPr>
              <w:spacing w:before="0" w:after="0" w:line="240" w:lineRule="auto"/>
              <w:jc w:val="center"/>
              <w:rPr>
                <w:rFonts w:ascii="Calibri" w:hAnsi="Calibri" w:cs="Calibri"/>
              </w:rPr>
            </w:pPr>
            <w:r>
              <w:rPr>
                <w:rFonts w:ascii="Calibri" w:hAnsi="Calibri" w:cs="Calibri"/>
                <w:sz w:val="16"/>
                <w:szCs w:val="16"/>
              </w:rPr>
              <w:t>12</w:t>
            </w:r>
          </w:p>
        </w:tc>
        <w:tc>
          <w:tcPr>
            <w:tcW w:w="4819" w:type="dxa"/>
            <w:shd w:val="clear" w:color="auto" w:fill="auto"/>
          </w:tcPr>
          <w:p w14:paraId="5F5DE1F5"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E' verificata la conformità alle specifiche tecniche e clausole contrattuali dei Criteri ambientali minimi “Affidamento del servizio di stampa gestita, affidamento del servizio di noleggio di stampanti e di apparecchiature multifunzione per ufficio e acquisto o il leasing di stampanti e di apparecchiature multifunzione per ufficio, approvato con DM 17 ottobre 2019, in G.U. n. 261 del 7 novembre 2019” ?</w:t>
            </w:r>
          </w:p>
        </w:tc>
        <w:tc>
          <w:tcPr>
            <w:tcW w:w="1843" w:type="dxa"/>
            <w:shd w:val="clear" w:color="auto" w:fill="auto"/>
          </w:tcPr>
          <w:p w14:paraId="2FB251F7"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66FF4207" w14:textId="77777777" w:rsidR="003B3C5E" w:rsidRPr="000E1298" w:rsidRDefault="003B3C5E" w:rsidP="000E1298">
            <w:pPr>
              <w:spacing w:before="0" w:after="0" w:line="240" w:lineRule="auto"/>
              <w:rPr>
                <w:rFonts w:ascii="Calibri" w:hAnsi="Calibri" w:cs="Calibri"/>
                <w:i/>
                <w:sz w:val="16"/>
                <w:szCs w:val="16"/>
              </w:rPr>
            </w:pPr>
          </w:p>
        </w:tc>
      </w:tr>
      <w:bookmarkEnd w:id="0"/>
    </w:tbl>
    <w:p w14:paraId="0FE6BBF9" w14:textId="77777777" w:rsidR="00CE5CE4" w:rsidRDefault="00CE5CE4" w:rsidP="008A73A5">
      <w:pPr>
        <w:spacing w:before="0" w:after="0"/>
        <w:jc w:val="left"/>
        <w:rPr>
          <w:sz w:val="20"/>
          <w:szCs w:val="20"/>
          <w:lang w:eastAsia="en-US"/>
        </w:rPr>
      </w:pPr>
    </w:p>
    <w:p w14:paraId="21C60957" w14:textId="77777777" w:rsidR="008A73A5" w:rsidRPr="000E1298" w:rsidRDefault="008A73A5" w:rsidP="008A73A5">
      <w:pPr>
        <w:widowControl w:val="0"/>
        <w:spacing w:before="0" w:after="0" w:line="240" w:lineRule="auto"/>
        <w:jc w:val="right"/>
        <w:rPr>
          <w:rFonts w:ascii="Calibri" w:eastAsia="Calibri" w:hAnsi="Calibri" w:cs="Calibri"/>
          <w:sz w:val="20"/>
          <w:szCs w:val="20"/>
        </w:rPr>
      </w:pPr>
      <w:r w:rsidRPr="000E1298">
        <w:rPr>
          <w:rFonts w:ascii="Calibri" w:eastAsia="Calibri" w:hAnsi="Calibri" w:cs="Calibri"/>
          <w:sz w:val="20"/>
          <w:szCs w:val="20"/>
        </w:rPr>
        <w:t>Firma digitale</w:t>
      </w:r>
      <w:r w:rsidRPr="000E1298">
        <w:rPr>
          <w:rFonts w:ascii="Calibri" w:eastAsia="Calibri" w:hAnsi="Calibri" w:cs="Calibri"/>
          <w:sz w:val="20"/>
          <w:vertAlign w:val="superscript"/>
        </w:rPr>
        <w:footnoteReference w:id="1"/>
      </w:r>
      <w:r w:rsidRPr="000E1298">
        <w:rPr>
          <w:rFonts w:ascii="Calibri" w:eastAsia="Calibri" w:hAnsi="Calibri" w:cs="Calibri"/>
          <w:sz w:val="20"/>
          <w:szCs w:val="20"/>
        </w:rPr>
        <w:t xml:space="preserve"> del legale rappresentante/procuratore</w:t>
      </w:r>
      <w:bookmarkStart w:id="2" w:name="_Ref41906052"/>
      <w:r w:rsidRPr="000E1298">
        <w:rPr>
          <w:rFonts w:ascii="Calibri" w:eastAsia="Calibri" w:hAnsi="Calibri" w:cs="Calibri"/>
          <w:sz w:val="20"/>
          <w:vertAlign w:val="superscript"/>
        </w:rPr>
        <w:footnoteReference w:id="2"/>
      </w:r>
      <w:bookmarkEnd w:id="2"/>
    </w:p>
    <w:p w14:paraId="456105D4" w14:textId="79359F9F" w:rsidR="008A73A5" w:rsidRDefault="008A73A5" w:rsidP="008A73A5">
      <w:pPr>
        <w:spacing w:before="0" w:after="0"/>
        <w:jc w:val="left"/>
        <w:rPr>
          <w:sz w:val="20"/>
          <w:szCs w:val="20"/>
          <w:lang w:eastAsia="en-US"/>
        </w:rPr>
      </w:pPr>
    </w:p>
    <w:p w14:paraId="19397DCA" w14:textId="4D9B7EEE" w:rsidR="00EA192E" w:rsidRDefault="00EA192E">
      <w:pPr>
        <w:spacing w:before="0" w:after="0" w:line="240" w:lineRule="auto"/>
        <w:jc w:val="left"/>
        <w:rPr>
          <w:sz w:val="20"/>
          <w:szCs w:val="20"/>
          <w:lang w:eastAsia="en-US"/>
        </w:rPr>
      </w:pPr>
      <w:r>
        <w:rPr>
          <w:sz w:val="20"/>
          <w:szCs w:val="20"/>
          <w:lang w:eastAsia="en-US"/>
        </w:rPr>
        <w:br w:type="page"/>
      </w:r>
    </w:p>
    <w:tbl>
      <w:tblPr>
        <w:tblStyle w:val="Grigliatabella"/>
        <w:tblW w:w="0" w:type="auto"/>
        <w:tblInd w:w="0" w:type="dxa"/>
        <w:tblLook w:val="04A0" w:firstRow="1" w:lastRow="0" w:firstColumn="1" w:lastColumn="0" w:noHBand="0" w:noVBand="1"/>
      </w:tblPr>
      <w:tblGrid>
        <w:gridCol w:w="9628"/>
      </w:tblGrid>
      <w:tr w:rsidR="001061C1" w14:paraId="1CB59E02" w14:textId="77777777" w:rsidTr="001061C1">
        <w:tc>
          <w:tcPr>
            <w:tcW w:w="9628" w:type="dxa"/>
          </w:tcPr>
          <w:p w14:paraId="747C9EFE" w14:textId="77777777" w:rsidR="001061C1" w:rsidRDefault="001061C1" w:rsidP="001061C1">
            <w:pPr>
              <w:spacing w:before="0" w:after="0"/>
              <w:jc w:val="center"/>
              <w:rPr>
                <w:rFonts w:asciiTheme="minorHAnsi" w:hAnsiTheme="minorHAnsi" w:cstheme="minorHAnsi"/>
                <w:b/>
                <w:sz w:val="20"/>
                <w:szCs w:val="20"/>
                <w:u w:val="single"/>
              </w:rPr>
            </w:pPr>
          </w:p>
          <w:p w14:paraId="26224126" w14:textId="1630D902" w:rsidR="001061C1" w:rsidRPr="001061C1" w:rsidRDefault="00F4186A" w:rsidP="001061C1">
            <w:pPr>
              <w:spacing w:before="0" w:after="0"/>
              <w:jc w:val="center"/>
              <w:rPr>
                <w:rFonts w:asciiTheme="minorHAnsi" w:hAnsiTheme="minorHAnsi" w:cstheme="minorHAnsi"/>
                <w:b/>
                <w:sz w:val="20"/>
                <w:szCs w:val="20"/>
                <w:u w:val="single"/>
              </w:rPr>
            </w:pPr>
            <w:r>
              <w:rPr>
                <w:rFonts w:asciiTheme="minorHAnsi" w:hAnsiTheme="minorHAnsi" w:cstheme="minorHAnsi"/>
                <w:b/>
                <w:sz w:val="20"/>
                <w:szCs w:val="20"/>
                <w:u w:val="single"/>
              </w:rPr>
              <w:t xml:space="preserve">APPENDICE: </w:t>
            </w:r>
            <w:r w:rsidR="001061C1" w:rsidRPr="00F26880">
              <w:rPr>
                <w:rFonts w:asciiTheme="minorHAnsi" w:hAnsiTheme="minorHAnsi" w:cstheme="minorHAnsi"/>
                <w:b/>
                <w:sz w:val="20"/>
                <w:szCs w:val="20"/>
                <w:u w:val="single"/>
              </w:rPr>
              <w:t>VINCOLI DNSH</w:t>
            </w:r>
          </w:p>
          <w:p w14:paraId="44B0C11A" w14:textId="1E61B9D1" w:rsidR="001061C1" w:rsidRDefault="001061C1" w:rsidP="001061C1">
            <w:pPr>
              <w:spacing w:before="0" w:after="0" w:line="240" w:lineRule="auto"/>
              <w:rPr>
                <w:rFonts w:asciiTheme="minorHAnsi" w:hAnsiTheme="minorHAnsi" w:cstheme="minorHAnsi"/>
                <w:b/>
                <w:sz w:val="20"/>
                <w:szCs w:val="20"/>
              </w:rPr>
            </w:pPr>
            <w:r>
              <w:rPr>
                <w:rFonts w:asciiTheme="minorHAnsi" w:hAnsiTheme="minorHAnsi" w:cstheme="minorHAnsi"/>
                <w:b/>
                <w:sz w:val="20"/>
                <w:szCs w:val="20"/>
              </w:rPr>
              <w:t xml:space="preserve">Obiettivo: </w:t>
            </w:r>
            <w:r w:rsidRPr="00EA192E">
              <w:rPr>
                <w:rFonts w:asciiTheme="minorHAnsi" w:hAnsiTheme="minorHAnsi" w:cstheme="minorHAnsi"/>
                <w:b/>
                <w:sz w:val="20"/>
                <w:szCs w:val="20"/>
                <w:u w:val="single"/>
              </w:rPr>
              <w:t>Mitigazione del cambiamento climatico</w:t>
            </w:r>
          </w:p>
          <w:p w14:paraId="4FB67DAE" w14:textId="77777777" w:rsidR="001061C1" w:rsidRDefault="001061C1" w:rsidP="001061C1">
            <w:pPr>
              <w:spacing w:before="0" w:after="0" w:line="240" w:lineRule="auto"/>
              <w:rPr>
                <w:rFonts w:asciiTheme="minorHAnsi" w:hAnsiTheme="minorHAnsi" w:cstheme="minorHAnsi"/>
                <w:b/>
                <w:sz w:val="20"/>
                <w:szCs w:val="20"/>
              </w:rPr>
            </w:pPr>
          </w:p>
          <w:p w14:paraId="4BECD817" w14:textId="179BD13B" w:rsidR="001061C1" w:rsidRPr="00EA192E" w:rsidRDefault="001061C1" w:rsidP="001061C1">
            <w:pPr>
              <w:spacing w:before="0" w:after="0" w:line="240" w:lineRule="auto"/>
              <w:rPr>
                <w:rFonts w:asciiTheme="minorHAnsi" w:hAnsiTheme="minorHAnsi" w:cstheme="minorHAnsi"/>
                <w:b/>
                <w:sz w:val="20"/>
                <w:szCs w:val="20"/>
              </w:rPr>
            </w:pPr>
            <w:r>
              <w:rPr>
                <w:rFonts w:asciiTheme="minorHAnsi" w:hAnsiTheme="minorHAnsi" w:cstheme="minorHAnsi"/>
                <w:b/>
                <w:sz w:val="20"/>
                <w:szCs w:val="20"/>
              </w:rPr>
              <w:t xml:space="preserve">Criticità: </w:t>
            </w:r>
            <w:r w:rsidRPr="00EA192E">
              <w:rPr>
                <w:rFonts w:asciiTheme="minorHAnsi" w:hAnsiTheme="minorHAnsi" w:cstheme="minorHAnsi"/>
                <w:sz w:val="20"/>
                <w:szCs w:val="20"/>
              </w:rPr>
              <w:t>Inefficienza energetica di prodotti elettronici di per sé molto energivore con conseguente produzione di emissioni di gas climalteranti.</w:t>
            </w:r>
          </w:p>
          <w:p w14:paraId="51A49165" w14:textId="77777777" w:rsidR="001061C1" w:rsidRDefault="001061C1" w:rsidP="001061C1">
            <w:pPr>
              <w:spacing w:before="0" w:after="0" w:line="240" w:lineRule="auto"/>
              <w:rPr>
                <w:rFonts w:asciiTheme="minorHAnsi" w:hAnsiTheme="minorHAnsi" w:cstheme="minorHAnsi"/>
                <w:i/>
                <w:sz w:val="20"/>
                <w:szCs w:val="20"/>
              </w:rPr>
            </w:pPr>
          </w:p>
          <w:p w14:paraId="582AB56F" w14:textId="27004D5C" w:rsidR="001061C1" w:rsidRPr="00F26880" w:rsidRDefault="001061C1" w:rsidP="001061C1">
            <w:pPr>
              <w:spacing w:before="0" w:after="0" w:line="240" w:lineRule="auto"/>
              <w:rPr>
                <w:rFonts w:asciiTheme="minorHAnsi" w:hAnsiTheme="minorHAnsi" w:cstheme="minorHAnsi"/>
                <w:i/>
                <w:sz w:val="20"/>
                <w:szCs w:val="20"/>
              </w:rPr>
            </w:pPr>
            <w:r w:rsidRPr="00F26880">
              <w:rPr>
                <w:rFonts w:asciiTheme="minorHAnsi" w:hAnsiTheme="minorHAnsi" w:cstheme="minorHAnsi"/>
                <w:i/>
                <w:sz w:val="20"/>
                <w:szCs w:val="20"/>
              </w:rPr>
              <w:t>Al fine di garantire il rispetto del principio DNSH connesso con la mitigazione dei cambiamenti climatici e la significativa riduzione di emissioni di gas a effetto serra, dovranno essere adottate tutte le strategie disponibili per l’acquisto di prodotti elettronici in linea con l’obbiettivo di contenere le emissioni GHG.</w:t>
            </w:r>
          </w:p>
          <w:p w14:paraId="668BBA55" w14:textId="77777777" w:rsidR="001061C1" w:rsidRDefault="001061C1" w:rsidP="001061C1">
            <w:pPr>
              <w:pStyle w:val="Default"/>
              <w:jc w:val="both"/>
              <w:rPr>
                <w:rFonts w:asciiTheme="minorHAnsi" w:hAnsiTheme="minorHAnsi" w:cstheme="minorHAnsi"/>
                <w:i/>
                <w:iCs/>
                <w:sz w:val="20"/>
                <w:szCs w:val="20"/>
              </w:rPr>
            </w:pPr>
          </w:p>
          <w:p w14:paraId="797F3D4F" w14:textId="316ABAC4"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 ante </w:t>
            </w:r>
          </w:p>
          <w:p w14:paraId="216005AC"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I prodotti elettronici acquistati sono dotati di un’etichetta ambientale di tipo I, secondo la UNI EN ISO 14024, ad esempio TCO Certified, EPEAT 2018, Blue Angel, TÜV Green Product Mark o di etichetta equivalente. </w:t>
            </w:r>
          </w:p>
          <w:p w14:paraId="7BC668A1" w14:textId="77777777" w:rsidR="001061C1" w:rsidRPr="00EA192E" w:rsidRDefault="001061C1" w:rsidP="001061C1">
            <w:pPr>
              <w:pStyle w:val="Default"/>
              <w:jc w:val="both"/>
              <w:rPr>
                <w:rFonts w:asciiTheme="minorHAnsi" w:hAnsiTheme="minorHAnsi" w:cstheme="minorHAnsi"/>
                <w:sz w:val="20"/>
                <w:szCs w:val="20"/>
              </w:rPr>
            </w:pPr>
          </w:p>
          <w:p w14:paraId="05A8DDD4" w14:textId="77777777" w:rsidR="001061C1" w:rsidRPr="00EA192E" w:rsidRDefault="001061C1" w:rsidP="001061C1">
            <w:pPr>
              <w:pStyle w:val="Default"/>
              <w:ind w:firstLine="360"/>
              <w:jc w:val="both"/>
              <w:rPr>
                <w:rFonts w:asciiTheme="minorHAnsi" w:hAnsiTheme="minorHAnsi" w:cstheme="minorHAnsi"/>
                <w:sz w:val="20"/>
                <w:szCs w:val="20"/>
              </w:rPr>
            </w:pPr>
            <w:r w:rsidRPr="00EA192E">
              <w:rPr>
                <w:rFonts w:asciiTheme="minorHAnsi" w:hAnsiTheme="minorHAnsi" w:cstheme="minorHAnsi"/>
                <w:sz w:val="20"/>
                <w:szCs w:val="20"/>
              </w:rPr>
              <w:t xml:space="preserve">In alternativa è ammissibile uno dei seguenti elementi: </w:t>
            </w:r>
          </w:p>
          <w:p w14:paraId="3A52D2E0"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Etichetta EPA ENERGY STAR; </w:t>
            </w:r>
          </w:p>
          <w:p w14:paraId="1670B272"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Dichiarazione del produttore che attesti che il consumo tipico di energia elettrica (Etec), calcolato per ogni dispositivo offerto, non superi il TEC massimo necessario (Etec-max) in linea con quanto descritto nell’Allegato III dei criteri GPP UE. </w:t>
            </w:r>
          </w:p>
          <w:p w14:paraId="7C7A756F" w14:textId="77777777" w:rsidR="001061C1" w:rsidRPr="00EA192E" w:rsidRDefault="001061C1" w:rsidP="001061C1">
            <w:pPr>
              <w:pStyle w:val="Default"/>
              <w:jc w:val="both"/>
              <w:rPr>
                <w:rFonts w:asciiTheme="minorHAnsi" w:hAnsiTheme="minorHAnsi" w:cstheme="minorHAnsi"/>
                <w:color w:val="auto"/>
                <w:sz w:val="20"/>
                <w:szCs w:val="20"/>
              </w:rPr>
            </w:pPr>
          </w:p>
          <w:p w14:paraId="00F8221B"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assicurarsi che nel libretto d’istruzione siano comprese istruzioni che spieghino come ridurre al minimo il consumo di energia. </w:t>
            </w:r>
          </w:p>
          <w:p w14:paraId="4A41262C" w14:textId="77777777" w:rsidR="001061C1" w:rsidRPr="00EA192E" w:rsidRDefault="001061C1" w:rsidP="001061C1">
            <w:pPr>
              <w:pStyle w:val="Default"/>
              <w:jc w:val="both"/>
              <w:rPr>
                <w:rFonts w:asciiTheme="minorHAnsi" w:hAnsiTheme="minorHAnsi" w:cstheme="minorHAnsi"/>
                <w:sz w:val="20"/>
                <w:szCs w:val="20"/>
              </w:rPr>
            </w:pPr>
          </w:p>
          <w:p w14:paraId="2E0BFB54" w14:textId="77777777" w:rsidR="001061C1" w:rsidRDefault="001061C1" w:rsidP="001061C1">
            <w:pPr>
              <w:spacing w:before="0" w:after="0" w:line="240" w:lineRule="auto"/>
              <w:rPr>
                <w:rFonts w:asciiTheme="minorHAnsi" w:hAnsiTheme="minorHAnsi" w:cstheme="minorHAnsi"/>
                <w:b/>
                <w:sz w:val="20"/>
                <w:szCs w:val="20"/>
                <w:u w:val="single"/>
              </w:rPr>
            </w:pPr>
          </w:p>
        </w:tc>
      </w:tr>
      <w:tr w:rsidR="001061C1" w14:paraId="3148BA0E" w14:textId="77777777" w:rsidTr="001061C1">
        <w:tc>
          <w:tcPr>
            <w:tcW w:w="9628" w:type="dxa"/>
          </w:tcPr>
          <w:p w14:paraId="666CACE7" w14:textId="77777777" w:rsidR="001061C1" w:rsidRDefault="001061C1" w:rsidP="001061C1">
            <w:pPr>
              <w:spacing w:before="0" w:after="0" w:line="240" w:lineRule="auto"/>
              <w:rPr>
                <w:rFonts w:asciiTheme="minorHAnsi" w:hAnsiTheme="minorHAnsi" w:cstheme="minorHAnsi"/>
                <w:b/>
                <w:sz w:val="20"/>
                <w:szCs w:val="20"/>
              </w:rPr>
            </w:pPr>
          </w:p>
          <w:p w14:paraId="1C28942A" w14:textId="723209DC" w:rsidR="001061C1" w:rsidRDefault="001061C1" w:rsidP="001061C1">
            <w:pPr>
              <w:spacing w:before="0" w:after="0" w:line="240" w:lineRule="auto"/>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Adattamento ai cambiamenti climatici</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3FEAE465" w14:textId="071CC6FA" w:rsidR="001061C1" w:rsidRDefault="001061C1" w:rsidP="001061C1">
            <w:pPr>
              <w:spacing w:before="0" w:after="0"/>
              <w:rPr>
                <w:rFonts w:asciiTheme="minorHAnsi" w:hAnsiTheme="minorHAnsi" w:cstheme="minorHAnsi"/>
                <w:b/>
                <w:sz w:val="20"/>
                <w:szCs w:val="20"/>
                <w:u w:val="single"/>
              </w:rPr>
            </w:pPr>
          </w:p>
        </w:tc>
      </w:tr>
      <w:tr w:rsidR="001061C1" w14:paraId="0F0DF5D4" w14:textId="77777777" w:rsidTr="001061C1">
        <w:tc>
          <w:tcPr>
            <w:tcW w:w="9628" w:type="dxa"/>
          </w:tcPr>
          <w:p w14:paraId="44FE4278" w14:textId="77777777" w:rsidR="001061C1" w:rsidRDefault="001061C1" w:rsidP="001061C1">
            <w:pPr>
              <w:spacing w:before="0" w:after="0" w:line="240" w:lineRule="auto"/>
              <w:rPr>
                <w:rFonts w:asciiTheme="minorHAnsi" w:hAnsiTheme="minorHAnsi" w:cstheme="minorHAnsi"/>
                <w:b/>
                <w:sz w:val="20"/>
                <w:szCs w:val="20"/>
              </w:rPr>
            </w:pPr>
          </w:p>
          <w:p w14:paraId="0829B4F0" w14:textId="5DCE0E0F" w:rsidR="001061C1" w:rsidRDefault="001061C1" w:rsidP="001061C1">
            <w:pPr>
              <w:spacing w:before="0" w:after="0" w:line="240" w:lineRule="auto"/>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Uso sostenibile e protezione delle acque e delle risorse marine</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656FDA13" w14:textId="6948DA72" w:rsidR="001061C1" w:rsidRDefault="001061C1" w:rsidP="001061C1">
            <w:pPr>
              <w:spacing w:before="0" w:after="0" w:line="240" w:lineRule="auto"/>
              <w:rPr>
                <w:rFonts w:asciiTheme="minorHAnsi" w:hAnsiTheme="minorHAnsi" w:cstheme="minorHAnsi"/>
                <w:b/>
                <w:sz w:val="20"/>
                <w:szCs w:val="20"/>
              </w:rPr>
            </w:pPr>
          </w:p>
        </w:tc>
      </w:tr>
      <w:tr w:rsidR="001061C1" w14:paraId="6F0964F5" w14:textId="77777777" w:rsidTr="001061C1">
        <w:tc>
          <w:tcPr>
            <w:tcW w:w="9628" w:type="dxa"/>
          </w:tcPr>
          <w:p w14:paraId="3BF6FC90" w14:textId="77777777" w:rsidR="001061C1" w:rsidRDefault="001061C1" w:rsidP="001061C1">
            <w:pPr>
              <w:spacing w:before="0" w:after="0" w:line="240" w:lineRule="auto"/>
              <w:rPr>
                <w:rFonts w:asciiTheme="minorHAnsi" w:hAnsiTheme="minorHAnsi" w:cstheme="minorHAnsi"/>
                <w:b/>
                <w:sz w:val="20"/>
                <w:szCs w:val="20"/>
              </w:rPr>
            </w:pPr>
          </w:p>
          <w:p w14:paraId="73731D88" w14:textId="57F70E93" w:rsidR="001061C1" w:rsidRDefault="001061C1" w:rsidP="001061C1">
            <w:pPr>
              <w:spacing w:before="0" w:after="0" w:line="240" w:lineRule="auto"/>
              <w:rPr>
                <w:rFonts w:asciiTheme="minorHAnsi" w:hAnsiTheme="minorHAnsi" w:cstheme="minorHAnsi"/>
                <w:b/>
                <w:sz w:val="20"/>
                <w:szCs w:val="20"/>
                <w:u w:val="single"/>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Economia circolare</w:t>
            </w:r>
          </w:p>
          <w:p w14:paraId="05814917" w14:textId="77777777" w:rsidR="001061C1" w:rsidRDefault="001061C1" w:rsidP="001061C1">
            <w:pPr>
              <w:spacing w:before="0" w:after="0" w:line="240" w:lineRule="auto"/>
              <w:rPr>
                <w:rFonts w:asciiTheme="minorHAnsi" w:hAnsiTheme="minorHAnsi" w:cstheme="minorHAnsi"/>
                <w:b/>
                <w:sz w:val="20"/>
                <w:szCs w:val="20"/>
              </w:rPr>
            </w:pPr>
          </w:p>
          <w:p w14:paraId="2240F15B" w14:textId="0D440505" w:rsidR="001061C1" w:rsidRPr="00F26880" w:rsidRDefault="001061C1" w:rsidP="001061C1">
            <w:pPr>
              <w:spacing w:before="0" w:after="0" w:line="240" w:lineRule="auto"/>
              <w:rPr>
                <w:rFonts w:asciiTheme="minorHAnsi" w:hAnsiTheme="minorHAnsi" w:cstheme="minorHAnsi"/>
                <w:sz w:val="20"/>
                <w:szCs w:val="20"/>
              </w:rPr>
            </w:pPr>
            <w:r w:rsidRPr="00F26880">
              <w:rPr>
                <w:rFonts w:asciiTheme="minorHAnsi" w:hAnsiTheme="minorHAnsi" w:cstheme="minorHAnsi"/>
                <w:b/>
                <w:sz w:val="20"/>
                <w:szCs w:val="20"/>
              </w:rPr>
              <w:t>Criticità:</w:t>
            </w:r>
            <w:r>
              <w:rPr>
                <w:rFonts w:asciiTheme="minorHAnsi" w:hAnsiTheme="minorHAnsi" w:cstheme="minorHAnsi"/>
                <w:b/>
                <w:sz w:val="20"/>
                <w:szCs w:val="20"/>
              </w:rPr>
              <w:t xml:space="preserve"> </w:t>
            </w:r>
            <w:r w:rsidRPr="00F26880">
              <w:rPr>
                <w:rFonts w:asciiTheme="minorHAnsi" w:hAnsiTheme="minorHAnsi" w:cstheme="minorHAnsi"/>
                <w:sz w:val="20"/>
                <w:szCs w:val="20"/>
              </w:rPr>
              <w:t xml:space="preserve">I materiali delle componenti utilizzate per la realizzazione del prodotto risultano difficilmente riciclabili; </w:t>
            </w:r>
            <w:r>
              <w:rPr>
                <w:rFonts w:asciiTheme="minorHAnsi" w:hAnsiTheme="minorHAnsi" w:cstheme="minorHAnsi"/>
                <w:sz w:val="20"/>
                <w:szCs w:val="20"/>
              </w:rPr>
              <w:t>e</w:t>
            </w:r>
            <w:r w:rsidRPr="00F26880">
              <w:rPr>
                <w:rFonts w:asciiTheme="minorHAnsi" w:hAnsiTheme="minorHAnsi" w:cstheme="minorHAnsi"/>
                <w:sz w:val="20"/>
                <w:szCs w:val="20"/>
              </w:rPr>
              <w:t>ccessiva produzione di rifiuti e gestione inefficiente degli stessi.</w:t>
            </w:r>
          </w:p>
          <w:p w14:paraId="144E03C4" w14:textId="77777777" w:rsidR="001061C1" w:rsidRDefault="001061C1" w:rsidP="001061C1">
            <w:pPr>
              <w:spacing w:before="0" w:after="0" w:line="240" w:lineRule="auto"/>
              <w:rPr>
                <w:rFonts w:asciiTheme="minorHAnsi" w:hAnsiTheme="minorHAnsi" w:cstheme="minorHAnsi"/>
                <w:i/>
                <w:sz w:val="20"/>
                <w:szCs w:val="20"/>
              </w:rPr>
            </w:pPr>
          </w:p>
          <w:p w14:paraId="3077E8C8" w14:textId="4BDDBAA4" w:rsidR="001061C1" w:rsidRPr="00F26880" w:rsidRDefault="001061C1" w:rsidP="001061C1">
            <w:pPr>
              <w:spacing w:before="0" w:after="0" w:line="240" w:lineRule="auto"/>
              <w:rPr>
                <w:rFonts w:asciiTheme="minorHAnsi" w:hAnsiTheme="minorHAnsi" w:cstheme="minorHAnsi"/>
                <w:i/>
                <w:sz w:val="20"/>
                <w:szCs w:val="20"/>
              </w:rPr>
            </w:pPr>
            <w:r w:rsidRPr="00F26880">
              <w:rPr>
                <w:rFonts w:asciiTheme="minorHAnsi" w:hAnsiTheme="minorHAnsi" w:cstheme="minorHAnsi"/>
                <w:i/>
                <w:sz w:val="20"/>
                <w:szCs w:val="20"/>
              </w:rPr>
              <w:t>Le apparecchiature elettroniche acquistate, noleggiate e prese in leasing devono essere in linea con gli standard più aggiornati in termini di durabilità, riutilizzabilità, riciclabilità e corretta gestione dei rifiuti. La fase di progettazione del prodotto considera l'impatto ambientale durante il suo intero ciclo di vita facilitando il miglioramento delle prestazioni ambientali in modo economicamente efficace, anche in termini di efficienza delle risorse e dei materiali, e quindi contribuisce ad un uso sostenibile delle risorse naturali.</w:t>
            </w:r>
          </w:p>
          <w:p w14:paraId="006D148C" w14:textId="77777777" w:rsidR="001061C1" w:rsidRDefault="001061C1" w:rsidP="001061C1">
            <w:pPr>
              <w:pStyle w:val="Default"/>
              <w:jc w:val="both"/>
              <w:rPr>
                <w:rFonts w:asciiTheme="minorHAnsi" w:hAnsiTheme="minorHAnsi" w:cstheme="minorHAnsi"/>
                <w:i/>
                <w:iCs/>
                <w:sz w:val="20"/>
                <w:szCs w:val="20"/>
              </w:rPr>
            </w:pPr>
          </w:p>
          <w:p w14:paraId="032A0765" w14:textId="0FF3360C"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ex-ante </w:t>
            </w:r>
          </w:p>
          <w:p w14:paraId="7E6A4CC8"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Iscrizione alla piattaforma RAEE in qualità di produttore e/o distributore e/o fornitore; </w:t>
            </w:r>
          </w:p>
          <w:p w14:paraId="4F10A379"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Etichetta ambientale di tipo I, secondo la UNI EN ISO 14024, che verifichi l’allineamento con il principio di non arrecare danno significativo all’economia circolare (es: EPEAT, Blauer Engel, TCO Certified o altra etichetta equivalente). </w:t>
            </w:r>
          </w:p>
          <w:p w14:paraId="4C5C2B74"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b/>
                <w:bCs/>
                <w:sz w:val="20"/>
                <w:szCs w:val="20"/>
              </w:rPr>
              <w:t xml:space="preserve">In assenza di tale etichetta, è richiesto l’elemento di verifica seguente: </w:t>
            </w:r>
          </w:p>
          <w:p w14:paraId="06FBDA75"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server e prodotti di archiviazioni dati, dichiarazione dei produttori/fornitori di conformità alla seguente normativa: ecodesign (Regolamento (EU) 2019/424); </w:t>
            </w:r>
          </w:p>
          <w:p w14:paraId="06F881C4"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computer fissi e display, marcatura di alloggiamenti e mascherine di plastica secondo gli standard ISO 11469 e ISO 1043. </w:t>
            </w:r>
          </w:p>
          <w:p w14:paraId="0696E5B8"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fornitura di </w:t>
            </w:r>
            <w:r w:rsidRPr="00EA192E">
              <w:rPr>
                <w:rFonts w:asciiTheme="minorHAnsi" w:hAnsiTheme="minorHAnsi" w:cstheme="minorHAnsi"/>
                <w:b/>
                <w:bCs/>
                <w:sz w:val="20"/>
                <w:szCs w:val="20"/>
              </w:rPr>
              <w:t xml:space="preserve">apparecchiature TIC ricondizionate/rifabbricate </w:t>
            </w:r>
            <w:r w:rsidRPr="00EA192E">
              <w:rPr>
                <w:rFonts w:asciiTheme="minorHAnsi" w:hAnsiTheme="minorHAnsi" w:cstheme="minorHAnsi"/>
                <w:sz w:val="20"/>
                <w:szCs w:val="20"/>
              </w:rPr>
              <w:t xml:space="preserve">dovrà essere fornita una delle certificazioni di sistema di gestione seguente: </w:t>
            </w:r>
          </w:p>
          <w:p w14:paraId="65F76915"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ISO 9001 e ISO 14001/regolamento EMAS (certificazione di sistema di gestione disponibile sotto accreditamento –</w:t>
            </w:r>
            <w:r>
              <w:rPr>
                <w:rFonts w:asciiTheme="minorHAnsi" w:hAnsiTheme="minorHAnsi" w:cstheme="minorHAnsi"/>
                <w:sz w:val="20"/>
                <w:szCs w:val="20"/>
              </w:rPr>
              <w:t xml:space="preserve"> </w:t>
            </w:r>
            <w:r w:rsidRPr="00EA192E">
              <w:rPr>
                <w:rFonts w:asciiTheme="minorHAnsi" w:hAnsiTheme="minorHAnsi" w:cstheme="minorHAnsi"/>
                <w:sz w:val="20"/>
                <w:szCs w:val="20"/>
              </w:rPr>
              <w:t xml:space="preserve">il campo di applicazione della certificazione dovrà riportare lo specifico scopo richiesto); </w:t>
            </w:r>
          </w:p>
          <w:p w14:paraId="5F872F08"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EN 50614:2020 (qualora l'apparecchiatura sia stata precedentemente scartata come rifiuto RAEE, e preparata per il riutilizzo per lo stesso scopo per cui è stata concepita). </w:t>
            </w:r>
          </w:p>
          <w:p w14:paraId="60242F07" w14:textId="77777777" w:rsidR="001061C1" w:rsidRPr="00EA192E" w:rsidRDefault="001061C1" w:rsidP="001061C1">
            <w:pPr>
              <w:autoSpaceDE w:val="0"/>
              <w:autoSpaceDN w:val="0"/>
              <w:adjustRightInd w:val="0"/>
              <w:spacing w:before="0" w:after="0" w:line="240" w:lineRule="auto"/>
              <w:rPr>
                <w:rFonts w:asciiTheme="minorHAnsi" w:hAnsiTheme="minorHAnsi" w:cstheme="minorHAnsi"/>
                <w:sz w:val="20"/>
                <w:szCs w:val="20"/>
              </w:rPr>
            </w:pPr>
          </w:p>
          <w:p w14:paraId="672D19AD"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garantire la disponibilità di parti di ricambio originali o equivalenti (direttamente o tramite mandatari) per la durata di vita prevista dell'apparecchiatura, per un periodo di almeno cinque anni oltre al periodo di garanzia; </w:t>
            </w:r>
          </w:p>
          <w:p w14:paraId="483EDE89"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fornire raccomandazioni per un'adeguata manutenzione del prodotto, comprese informazioni sulle parti di ricambio che possono essere sostituite, consigli per la pulizia; </w:t>
            </w:r>
          </w:p>
          <w:p w14:paraId="2BA83516" w14:textId="48A658B8" w:rsidR="001061C1" w:rsidRDefault="001061C1" w:rsidP="001061C1">
            <w:pPr>
              <w:spacing w:before="0" w:after="0" w:line="240" w:lineRule="auto"/>
              <w:rPr>
                <w:rFonts w:asciiTheme="minorHAnsi" w:hAnsiTheme="minorHAnsi" w:cstheme="minorHAnsi"/>
                <w:b/>
                <w:sz w:val="20"/>
                <w:szCs w:val="20"/>
              </w:rPr>
            </w:pPr>
          </w:p>
        </w:tc>
      </w:tr>
      <w:tr w:rsidR="001061C1" w14:paraId="1E093341" w14:textId="77777777" w:rsidTr="001061C1">
        <w:tc>
          <w:tcPr>
            <w:tcW w:w="9628" w:type="dxa"/>
          </w:tcPr>
          <w:p w14:paraId="034D12C8" w14:textId="77777777" w:rsidR="001061C1" w:rsidRDefault="001061C1" w:rsidP="001061C1">
            <w:pPr>
              <w:pStyle w:val="Default"/>
              <w:jc w:val="both"/>
              <w:rPr>
                <w:rFonts w:asciiTheme="minorHAnsi" w:hAnsiTheme="minorHAnsi" w:cstheme="minorHAnsi"/>
                <w:b/>
                <w:bCs/>
                <w:sz w:val="20"/>
                <w:szCs w:val="20"/>
              </w:rPr>
            </w:pPr>
          </w:p>
          <w:p w14:paraId="0876BAA9" w14:textId="60038D35" w:rsidR="001061C1" w:rsidRDefault="001061C1" w:rsidP="001061C1">
            <w:pPr>
              <w:pStyle w:val="Default"/>
              <w:jc w:val="both"/>
              <w:rPr>
                <w:rFonts w:asciiTheme="minorHAnsi" w:hAnsiTheme="minorHAnsi" w:cstheme="minorHAnsi"/>
                <w:b/>
                <w:bCs/>
                <w:sz w:val="20"/>
                <w:szCs w:val="20"/>
                <w:u w:val="single"/>
              </w:rPr>
            </w:pPr>
            <w:r>
              <w:rPr>
                <w:rFonts w:asciiTheme="minorHAnsi" w:hAnsiTheme="minorHAnsi" w:cstheme="minorHAnsi"/>
                <w:b/>
                <w:bCs/>
                <w:sz w:val="20"/>
                <w:szCs w:val="20"/>
              </w:rPr>
              <w:t xml:space="preserve">Obiettivo: </w:t>
            </w:r>
            <w:r w:rsidRPr="00F26880">
              <w:rPr>
                <w:rFonts w:asciiTheme="minorHAnsi" w:hAnsiTheme="minorHAnsi" w:cstheme="minorHAnsi"/>
                <w:b/>
                <w:bCs/>
                <w:sz w:val="20"/>
                <w:szCs w:val="20"/>
                <w:u w:val="single"/>
              </w:rPr>
              <w:t>Prevenzione e riduzione dell’inquinamento</w:t>
            </w:r>
          </w:p>
          <w:p w14:paraId="7D87DBAE" w14:textId="77777777" w:rsidR="001061C1" w:rsidRDefault="001061C1" w:rsidP="001061C1">
            <w:pPr>
              <w:pStyle w:val="Default"/>
              <w:jc w:val="both"/>
              <w:rPr>
                <w:rFonts w:asciiTheme="minorHAnsi" w:hAnsiTheme="minorHAnsi" w:cstheme="minorHAnsi"/>
                <w:b/>
                <w:bCs/>
                <w:sz w:val="20"/>
                <w:szCs w:val="20"/>
                <w:u w:val="single"/>
              </w:rPr>
            </w:pPr>
          </w:p>
          <w:p w14:paraId="4DE3A934" w14:textId="09552D47" w:rsidR="001061C1" w:rsidRDefault="001061C1" w:rsidP="001061C1">
            <w:pPr>
              <w:pStyle w:val="Default"/>
              <w:jc w:val="both"/>
              <w:rPr>
                <w:rFonts w:asciiTheme="minorHAnsi" w:hAnsiTheme="minorHAnsi" w:cstheme="minorHAnsi"/>
                <w:bCs/>
                <w:sz w:val="20"/>
                <w:szCs w:val="20"/>
              </w:rPr>
            </w:pPr>
            <w:r w:rsidRPr="00F26880">
              <w:rPr>
                <w:rFonts w:asciiTheme="minorHAnsi" w:hAnsiTheme="minorHAnsi" w:cstheme="minorHAnsi"/>
                <w:b/>
                <w:bCs/>
                <w:sz w:val="20"/>
                <w:szCs w:val="20"/>
              </w:rPr>
              <w:t>Criticità:</w:t>
            </w:r>
            <w:r w:rsidRPr="00F26880">
              <w:rPr>
                <w:rFonts w:asciiTheme="minorHAnsi" w:hAnsiTheme="minorHAnsi" w:cstheme="minorHAnsi"/>
                <w:bCs/>
                <w:sz w:val="20"/>
                <w:szCs w:val="20"/>
              </w:rPr>
              <w:t xml:space="preserve"> I materiali delle componenti utilizzate per la realizzazione del prodotto contengono sostanze inquinanti</w:t>
            </w:r>
          </w:p>
          <w:p w14:paraId="23B6AE06" w14:textId="77777777" w:rsidR="00A126BE" w:rsidRPr="00F26880" w:rsidRDefault="00A126BE" w:rsidP="001061C1">
            <w:pPr>
              <w:pStyle w:val="Default"/>
              <w:jc w:val="both"/>
              <w:rPr>
                <w:rFonts w:asciiTheme="minorHAnsi" w:hAnsiTheme="minorHAnsi" w:cstheme="minorHAnsi"/>
                <w:sz w:val="20"/>
                <w:szCs w:val="20"/>
              </w:rPr>
            </w:pPr>
          </w:p>
          <w:p w14:paraId="31DF187E" w14:textId="77777777" w:rsidR="001061C1" w:rsidRDefault="001061C1" w:rsidP="001061C1">
            <w:pPr>
              <w:pStyle w:val="Default"/>
              <w:jc w:val="both"/>
              <w:rPr>
                <w:rFonts w:asciiTheme="minorHAnsi" w:hAnsiTheme="minorHAnsi" w:cstheme="minorHAnsi"/>
                <w:i/>
                <w:sz w:val="20"/>
                <w:szCs w:val="20"/>
              </w:rPr>
            </w:pPr>
            <w:r w:rsidRPr="00F26880">
              <w:rPr>
                <w:rFonts w:asciiTheme="minorHAnsi" w:hAnsiTheme="minorHAnsi" w:cstheme="minorHAnsi"/>
                <w:i/>
                <w:sz w:val="20"/>
                <w:szCs w:val="20"/>
              </w:rPr>
              <w:t>Nella costruzione non potranno essere utilizzati componenti, prodotti e materiali contenenti sost</w:t>
            </w:r>
            <w:r>
              <w:rPr>
                <w:rFonts w:asciiTheme="minorHAnsi" w:hAnsiTheme="minorHAnsi" w:cstheme="minorHAnsi"/>
                <w:i/>
                <w:sz w:val="20"/>
                <w:szCs w:val="20"/>
              </w:rPr>
              <w:t>anze estremamente preoccupanti.</w:t>
            </w:r>
          </w:p>
          <w:p w14:paraId="56BB6321" w14:textId="77777777" w:rsidR="001061C1" w:rsidRPr="00F26880" w:rsidRDefault="001061C1" w:rsidP="001061C1">
            <w:pPr>
              <w:pStyle w:val="Default"/>
              <w:jc w:val="both"/>
              <w:rPr>
                <w:rFonts w:asciiTheme="minorHAnsi" w:hAnsiTheme="minorHAnsi" w:cstheme="minorHAnsi"/>
                <w:i/>
                <w:sz w:val="20"/>
                <w:szCs w:val="20"/>
              </w:rPr>
            </w:pPr>
          </w:p>
          <w:p w14:paraId="6DD6BC28" w14:textId="77777777"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ex-ante </w:t>
            </w:r>
          </w:p>
          <w:p w14:paraId="61FD3C32"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Etichetta ambientale di tipo I, secondo la UNI EN ISO 14024, che verifichi l’allineamento con il principio di non arrecare danno significativo alla prevenzione e riduzione dell’inquinamento (es: EPEAT, Blauer Engel, TCO Certified, o altra etichetta equivalente) </w:t>
            </w:r>
          </w:p>
          <w:p w14:paraId="4AFB3922"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b/>
                <w:bCs/>
                <w:sz w:val="20"/>
                <w:szCs w:val="20"/>
              </w:rPr>
              <w:t xml:space="preserve">In assenza di tale etichetta, sono richieste: </w:t>
            </w:r>
          </w:p>
          <w:p w14:paraId="22CBA791"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La conformità delle apparecchiature è verificata tramite una dichiarazione del produttore/fornitore di rispetto della seguente normativa: REACH (Regolamento (CE) n.1907/2006); RoHS (Direttiva</w:t>
            </w:r>
            <w:r>
              <w:rPr>
                <w:rFonts w:asciiTheme="minorHAnsi" w:hAnsiTheme="minorHAnsi" w:cstheme="minorHAnsi"/>
                <w:sz w:val="20"/>
                <w:szCs w:val="20"/>
              </w:rPr>
              <w:t xml:space="preserve"> 2011/65/EU e s</w:t>
            </w:r>
            <w:r w:rsidRPr="00EA192E">
              <w:rPr>
                <w:rFonts w:asciiTheme="minorHAnsi" w:hAnsiTheme="minorHAnsi" w:cstheme="minorHAnsi"/>
                <w:sz w:val="20"/>
                <w:szCs w:val="20"/>
              </w:rPr>
              <w:t>.m.i.); Compatibilità elettromagn</w:t>
            </w:r>
            <w:r>
              <w:rPr>
                <w:rFonts w:asciiTheme="minorHAnsi" w:hAnsiTheme="minorHAnsi" w:cstheme="minorHAnsi"/>
                <w:sz w:val="20"/>
                <w:szCs w:val="20"/>
              </w:rPr>
              <w:t>etica (Direttiva 2014/30/UE e s</w:t>
            </w:r>
            <w:r w:rsidRPr="00EA192E">
              <w:rPr>
                <w:rFonts w:asciiTheme="minorHAnsi" w:hAnsiTheme="minorHAnsi" w:cstheme="minorHAnsi"/>
                <w:sz w:val="20"/>
                <w:szCs w:val="20"/>
              </w:rPr>
              <w:t xml:space="preserve">.m.i.) </w:t>
            </w:r>
          </w:p>
          <w:p w14:paraId="4116AD75" w14:textId="323EDC9F" w:rsidR="001061C1" w:rsidRDefault="001061C1" w:rsidP="001061C1">
            <w:pPr>
              <w:spacing w:before="0" w:after="0" w:line="240" w:lineRule="auto"/>
              <w:rPr>
                <w:rFonts w:asciiTheme="minorHAnsi" w:hAnsiTheme="minorHAnsi" w:cstheme="minorHAnsi"/>
                <w:b/>
                <w:sz w:val="20"/>
                <w:szCs w:val="20"/>
              </w:rPr>
            </w:pPr>
          </w:p>
        </w:tc>
      </w:tr>
      <w:tr w:rsidR="001061C1" w14:paraId="18168ED1" w14:textId="77777777" w:rsidTr="001061C1">
        <w:tc>
          <w:tcPr>
            <w:tcW w:w="9628" w:type="dxa"/>
          </w:tcPr>
          <w:p w14:paraId="2A5AA7FF" w14:textId="77777777" w:rsidR="001061C1" w:rsidRDefault="001061C1" w:rsidP="001061C1">
            <w:pPr>
              <w:pStyle w:val="Default"/>
              <w:jc w:val="both"/>
              <w:rPr>
                <w:rFonts w:asciiTheme="minorHAnsi" w:hAnsiTheme="minorHAnsi" w:cstheme="minorHAnsi"/>
                <w:b/>
                <w:sz w:val="20"/>
                <w:szCs w:val="20"/>
              </w:rPr>
            </w:pPr>
          </w:p>
          <w:p w14:paraId="58D4855F" w14:textId="77777777" w:rsidR="001061C1" w:rsidRDefault="001061C1" w:rsidP="001061C1">
            <w:pPr>
              <w:pStyle w:val="Default"/>
              <w:jc w:val="both"/>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Protezione e ripristino della biodiversità e degli Ecosistemi</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3D238E4A" w14:textId="72EBBD92" w:rsidR="001061C1" w:rsidRDefault="001061C1" w:rsidP="001061C1">
            <w:pPr>
              <w:pStyle w:val="Default"/>
              <w:jc w:val="both"/>
              <w:rPr>
                <w:rFonts w:asciiTheme="minorHAnsi" w:hAnsiTheme="minorHAnsi" w:cstheme="minorHAnsi"/>
                <w:b/>
                <w:bCs/>
                <w:sz w:val="20"/>
                <w:szCs w:val="20"/>
              </w:rPr>
            </w:pPr>
          </w:p>
        </w:tc>
      </w:tr>
    </w:tbl>
    <w:p w14:paraId="34C77042" w14:textId="77777777" w:rsidR="001061C1" w:rsidRDefault="001061C1" w:rsidP="00EA192E">
      <w:pPr>
        <w:spacing w:before="0" w:after="0"/>
        <w:jc w:val="center"/>
        <w:rPr>
          <w:rFonts w:asciiTheme="minorHAnsi" w:hAnsiTheme="minorHAnsi" w:cstheme="minorHAnsi"/>
          <w:b/>
          <w:sz w:val="20"/>
          <w:szCs w:val="20"/>
          <w:u w:val="single"/>
          <w:lang w:eastAsia="en-US"/>
        </w:rPr>
      </w:pPr>
    </w:p>
    <w:p w14:paraId="4DF54ABB" w14:textId="77777777" w:rsidR="001061C1" w:rsidRDefault="001061C1" w:rsidP="00EA192E">
      <w:pPr>
        <w:spacing w:before="0" w:after="0"/>
        <w:jc w:val="center"/>
        <w:rPr>
          <w:rFonts w:asciiTheme="minorHAnsi" w:hAnsiTheme="minorHAnsi" w:cstheme="minorHAnsi"/>
          <w:b/>
          <w:sz w:val="20"/>
          <w:szCs w:val="20"/>
          <w:u w:val="single"/>
          <w:lang w:eastAsia="en-US"/>
        </w:rPr>
      </w:pPr>
    </w:p>
    <w:sectPr w:rsidR="001061C1" w:rsidSect="00811B3C">
      <w:headerReference w:type="default" r:id="rId11"/>
      <w:footerReference w:type="default" r:id="rId12"/>
      <w:pgSz w:w="11906" w:h="16838"/>
      <w:pgMar w:top="1418" w:right="1134" w:bottom="1134" w:left="1134" w:header="709" w:footer="40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0A7CC" w14:textId="77777777" w:rsidR="000C3A55" w:rsidRDefault="000C3A55">
      <w:r>
        <w:separator/>
      </w:r>
    </w:p>
  </w:endnote>
  <w:endnote w:type="continuationSeparator" w:id="0">
    <w:p w14:paraId="7D825C42" w14:textId="77777777" w:rsidR="000C3A55" w:rsidRDefault="000C3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E6010" w14:textId="77777777" w:rsidR="00BE3DBC" w:rsidRDefault="00BE3DBC" w:rsidP="006454B6">
    <w:pPr>
      <w:pStyle w:val="Pidipagina"/>
      <w:spacing w:before="0" w:after="0" w:line="240" w:lineRule="auto"/>
      <w:jc w:val="right"/>
    </w:pPr>
  </w:p>
  <w:p w14:paraId="1097EF67" w14:textId="77777777" w:rsidR="00BE3DBC" w:rsidRPr="00E647BB" w:rsidRDefault="00BE3DBC" w:rsidP="00C37A76">
    <w:pPr>
      <w:pStyle w:val="Pidipagina"/>
      <w:spacing w:before="0"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45EE5" w14:textId="77777777" w:rsidR="000C3A55" w:rsidRDefault="000C3A55">
      <w:r>
        <w:separator/>
      </w:r>
    </w:p>
  </w:footnote>
  <w:footnote w:type="continuationSeparator" w:id="0">
    <w:p w14:paraId="5CE78571" w14:textId="77777777" w:rsidR="000C3A55" w:rsidRDefault="000C3A55">
      <w:r>
        <w:continuationSeparator/>
      </w:r>
    </w:p>
  </w:footnote>
  <w:footnote w:id="1">
    <w:p w14:paraId="208B8F48" w14:textId="77777777" w:rsidR="008A73A5" w:rsidRPr="008A73A5" w:rsidRDefault="008A73A5" w:rsidP="008A73A5">
      <w:pPr>
        <w:pStyle w:val="Testonotaapidipagina"/>
        <w:spacing w:after="0" w:line="240" w:lineRule="auto"/>
        <w:jc w:val="both"/>
        <w:rPr>
          <w:rFonts w:ascii="Calibri" w:hAnsi="Calibri" w:cs="Calibri"/>
        </w:rPr>
      </w:pPr>
      <w:r w:rsidRPr="000F1C92">
        <w:rPr>
          <w:rStyle w:val="Rimandonotaapidipagina"/>
          <w:rFonts w:ascii="Calibri" w:hAnsi="Calibri" w:cs="Calibri"/>
          <w:vertAlign w:val="superscript"/>
        </w:rPr>
        <w:footnoteRef/>
      </w:r>
      <w:r w:rsidRPr="008A73A5">
        <w:rPr>
          <w:rFonts w:ascii="Calibri" w:hAnsi="Calibri" w:cs="Calibri"/>
        </w:rPr>
        <w:t xml:space="preserve"> </w:t>
      </w:r>
      <w:r w:rsidRPr="008A73A5">
        <w:rPr>
          <w:rFonts w:ascii="Calibri" w:hAnsi="Calibri" w:cs="Calibri"/>
          <w:sz w:val="16"/>
          <w:szCs w:val="16"/>
        </w:rPr>
        <w:t>Per gli operatori economici italiani o stranieri residenti in Italia, la dichiarazione deve essere sottoscritta da un legale rappresentante ovvero da un procuratore</w:t>
      </w:r>
      <w:r w:rsidR="003B3C5E" w:rsidRPr="00760C4F">
        <w:rPr>
          <w:rFonts w:ascii="Calibri" w:hAnsi="Calibri" w:cs="Calibri"/>
          <w:sz w:val="16"/>
          <w:szCs w:val="16"/>
          <w:vertAlign w:val="superscript"/>
        </w:rPr>
        <w:fldChar w:fldCharType="begin"/>
      </w:r>
      <w:r w:rsidR="003B3C5E" w:rsidRPr="00760C4F">
        <w:rPr>
          <w:rFonts w:ascii="Calibri" w:hAnsi="Calibri" w:cs="Calibri"/>
          <w:sz w:val="16"/>
          <w:szCs w:val="16"/>
          <w:vertAlign w:val="superscript"/>
        </w:rPr>
        <w:instrText xml:space="preserve"> NOTEREF _Ref41906052 \h  \* MERGEFORMAT </w:instrText>
      </w:r>
      <w:r w:rsidR="003B3C5E" w:rsidRPr="00760C4F">
        <w:rPr>
          <w:rFonts w:ascii="Calibri" w:hAnsi="Calibri" w:cs="Calibri"/>
          <w:sz w:val="16"/>
          <w:szCs w:val="16"/>
          <w:vertAlign w:val="superscript"/>
        </w:rPr>
      </w:r>
      <w:r w:rsidR="003B3C5E" w:rsidRPr="00760C4F">
        <w:rPr>
          <w:rFonts w:ascii="Calibri" w:hAnsi="Calibri" w:cs="Calibri"/>
          <w:sz w:val="16"/>
          <w:szCs w:val="16"/>
          <w:vertAlign w:val="superscript"/>
        </w:rPr>
        <w:fldChar w:fldCharType="separate"/>
      </w:r>
      <w:r w:rsidR="003B3C5E" w:rsidRPr="00760C4F">
        <w:rPr>
          <w:rFonts w:ascii="Calibri" w:hAnsi="Calibri" w:cs="Calibri"/>
          <w:sz w:val="16"/>
          <w:szCs w:val="16"/>
          <w:vertAlign w:val="superscript"/>
        </w:rPr>
        <w:t>2</w:t>
      </w:r>
      <w:r w:rsidR="003B3C5E" w:rsidRPr="00760C4F">
        <w:rPr>
          <w:rFonts w:ascii="Calibri" w:hAnsi="Calibri" w:cs="Calibri"/>
          <w:sz w:val="16"/>
          <w:szCs w:val="16"/>
          <w:vertAlign w:val="superscript"/>
        </w:rPr>
        <w:fldChar w:fldCharType="end"/>
      </w:r>
      <w:r w:rsidRPr="008A73A5">
        <w:rPr>
          <w:rFonts w:ascii="Calibri" w:hAnsi="Calibri" w:cs="Calibr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5048D68" w14:textId="77777777" w:rsidR="008A73A5" w:rsidRDefault="008A73A5" w:rsidP="008A73A5">
      <w:pPr>
        <w:pStyle w:val="Testonotaapidipagina"/>
        <w:spacing w:after="0" w:line="240" w:lineRule="auto"/>
        <w:jc w:val="both"/>
      </w:pPr>
      <w:r w:rsidRPr="000F1C92">
        <w:rPr>
          <w:rStyle w:val="Rimandonotaapidipagina"/>
          <w:rFonts w:ascii="Calibri" w:hAnsi="Calibri" w:cs="Calibri"/>
          <w:vertAlign w:val="superscript"/>
        </w:rPr>
        <w:footnoteRef/>
      </w:r>
      <w:r w:rsidRPr="008A73A5">
        <w:rPr>
          <w:rFonts w:ascii="Calibri" w:hAnsi="Calibri" w:cs="Calibri"/>
        </w:rPr>
        <w:t xml:space="preserve"> </w:t>
      </w:r>
      <w:r w:rsidRPr="008A73A5">
        <w:rPr>
          <w:rFonts w:ascii="Calibri" w:hAnsi="Calibri" w:cs="Calibr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FF737" w14:textId="77777777" w:rsidR="00BE3DBC" w:rsidRDefault="00BE3DBC" w:rsidP="00E647BB">
    <w:pPr>
      <w:pStyle w:val="Intestazione"/>
      <w:tabs>
        <w:tab w:val="clear" w:pos="4819"/>
        <w:tab w:val="clear" w:pos="9638"/>
      </w:tabs>
      <w:jc w:val="left"/>
    </w:pPr>
  </w:p>
  <w:p w14:paraId="338BDAD7" w14:textId="77777777" w:rsidR="00BE3DBC" w:rsidRPr="00BC388F" w:rsidRDefault="00BE3DBC" w:rsidP="00E647BB">
    <w:pPr>
      <w:pStyle w:val="Intestazione"/>
      <w:tabs>
        <w:tab w:val="clear" w:pos="4819"/>
        <w:tab w:val="clear" w:pos="9638"/>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8"/>
    <w:multiLevelType w:val="singleLevel"/>
    <w:tmpl w:val="72083F4E"/>
    <w:lvl w:ilvl="0">
      <w:start w:val="1"/>
      <w:numFmt w:val="decimal"/>
      <w:pStyle w:val="Numeroelenco"/>
      <w:lvlText w:val="%1)"/>
      <w:lvlJc w:val="left"/>
      <w:pPr>
        <w:tabs>
          <w:tab w:val="num" w:pos="720"/>
        </w:tabs>
        <w:ind w:left="720" w:hanging="360"/>
      </w:pPr>
      <w:rPr>
        <w:rFonts w:ascii="Times New Roman" w:hAnsi="Times New Roman" w:cs="Times New Roman" w:hint="default"/>
        <w:b w:val="0"/>
        <w:i w:val="0"/>
        <w:sz w:val="24"/>
      </w:rPr>
    </w:lvl>
  </w:abstractNum>
  <w:abstractNum w:abstractNumId="2"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1D5F96"/>
    <w:multiLevelType w:val="hybridMultilevel"/>
    <w:tmpl w:val="6CD8FDA4"/>
    <w:lvl w:ilvl="0" w:tplc="C7523522">
      <w:numFmt w:val="bullet"/>
      <w:pStyle w:val="ListRoman"/>
      <w:lvlText w:val=""/>
      <w:lvlJc w:val="left"/>
      <w:pPr>
        <w:ind w:left="720" w:hanging="360"/>
      </w:pPr>
      <w:rPr>
        <w:rFonts w:ascii="Wingdings" w:eastAsia="Times New Roman"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08C77973"/>
    <w:multiLevelType w:val="multilevel"/>
    <w:tmpl w:val="FC726930"/>
    <w:styleLink w:val="StileNumerazioneautomatica"/>
    <w:lvl w:ilvl="0">
      <w:start w:val="1"/>
      <w:numFmt w:val="decimal"/>
      <w:lvlText w:val="%1."/>
      <w:lvlJc w:val="left"/>
      <w:pPr>
        <w:tabs>
          <w:tab w:val="num" w:pos="720"/>
        </w:tabs>
        <w:ind w:left="360" w:hanging="360"/>
      </w:pPr>
      <w:rPr>
        <w:rFonts w:ascii="Book Antiqua" w:hAnsi="Book Antiqua" w:cs="Book Antiqua"/>
        <w:color w:val="000000"/>
        <w:sz w:val="20"/>
        <w:szCs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A69FF"/>
    <w:multiLevelType w:val="hybridMultilevel"/>
    <w:tmpl w:val="21F6648A"/>
    <w:lvl w:ilvl="0" w:tplc="D2FC8D8A">
      <w:start w:val="1"/>
      <w:numFmt w:val="upperLetter"/>
      <w:pStyle w:val="Buste"/>
      <w:lvlText w:val="%1)"/>
      <w:lvlJc w:val="left"/>
      <w:pPr>
        <w:tabs>
          <w:tab w:val="num" w:pos="360"/>
        </w:tabs>
        <w:ind w:left="360" w:hanging="360"/>
      </w:pPr>
      <w:rPr>
        <w:rFonts w:cs="Times New Roman" w:hint="default"/>
        <w:b w:val="0"/>
        <w:bCs w:val="0"/>
        <w:i w:val="0"/>
        <w:iCs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6" w15:restartNumberingAfterBreak="0">
    <w:nsid w:val="10AB2729"/>
    <w:multiLevelType w:val="hybridMultilevel"/>
    <w:tmpl w:val="6D023D50"/>
    <w:lvl w:ilvl="0" w:tplc="CB448914">
      <w:start w:val="1"/>
      <w:numFmt w:val="decimal"/>
      <w:pStyle w:val="numerato"/>
      <w:lvlText w:val="%1."/>
      <w:lvlJc w:val="left"/>
      <w:pPr>
        <w:tabs>
          <w:tab w:val="num" w:pos="454"/>
        </w:tabs>
        <w:ind w:left="454" w:hanging="454"/>
      </w:pPr>
      <w:rPr>
        <w:rFonts w:cs="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996FA6"/>
    <w:multiLevelType w:val="multilevel"/>
    <w:tmpl w:val="8D765E28"/>
    <w:lvl w:ilvl="0">
      <w:start w:val="1"/>
      <w:numFmt w:val="decimal"/>
      <w:lvlText w:val="%1."/>
      <w:lvlJc w:val="left"/>
      <w:pPr>
        <w:tabs>
          <w:tab w:val="num" w:pos="0"/>
        </w:tabs>
        <w:ind w:hanging="360"/>
      </w:pPr>
      <w:rPr>
        <w:rFonts w:cs="Times New Roman" w:hint="default"/>
      </w:rPr>
    </w:lvl>
    <w:lvl w:ilvl="1">
      <w:start w:val="1"/>
      <w:numFmt w:val="decimal"/>
      <w:lvlText w:val="%1.%2."/>
      <w:lvlJc w:val="left"/>
      <w:pPr>
        <w:tabs>
          <w:tab w:val="num" w:pos="432"/>
        </w:tabs>
        <w:ind w:left="432"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pStyle w:val="StileTitolo3Giustificato"/>
      <w:lvlText w:val="%3.1.1"/>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none"/>
      <w:lvlRestart w:val="0"/>
      <w:lvlText w:val="1.1.1"/>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8" w15:restartNumberingAfterBreak="0">
    <w:nsid w:val="1D283AA0"/>
    <w:multiLevelType w:val="hybridMultilevel"/>
    <w:tmpl w:val="53A08FB4"/>
    <w:lvl w:ilvl="0" w:tplc="6DF25DEA">
      <w:start w:val="1"/>
      <w:numFmt w:val="bullet"/>
      <w:pStyle w:val="puntato"/>
      <w:lvlText w:val=""/>
      <w:lvlJc w:val="left"/>
      <w:pPr>
        <w:tabs>
          <w:tab w:val="num" w:pos="454"/>
        </w:tabs>
        <w:ind w:left="454" w:hanging="454"/>
      </w:pPr>
      <w:rPr>
        <w:rFonts w:ascii="Symbol" w:hAnsi="Symbol" w:hint="default"/>
      </w:rPr>
    </w:lvl>
    <w:lvl w:ilvl="1" w:tplc="AC6AD964">
      <w:start w:val="1"/>
      <w:numFmt w:val="bullet"/>
      <w:lvlText w:val=""/>
      <w:lvlJc w:val="left"/>
      <w:pPr>
        <w:tabs>
          <w:tab w:val="num" w:pos="1174"/>
        </w:tabs>
        <w:ind w:left="1174" w:hanging="454"/>
      </w:pPr>
      <w:rPr>
        <w:rFonts w:ascii="Symbol" w:hAnsi="Symbol"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7693146"/>
    <w:multiLevelType w:val="multilevel"/>
    <w:tmpl w:val="5B5C4954"/>
    <w:lvl w:ilvl="0">
      <w:start w:val="1"/>
      <w:numFmt w:val="decimal"/>
      <w:pStyle w:val="Titolo1"/>
      <w:lvlText w:val="%1."/>
      <w:lvlJc w:val="left"/>
      <w:pPr>
        <w:tabs>
          <w:tab w:val="num" w:pos="0"/>
        </w:tabs>
        <w:ind w:left="567" w:hanging="567"/>
      </w:pPr>
      <w:rPr>
        <w:rFonts w:cs="Times New Roman" w:hint="default"/>
        <w:b/>
        <w:bCs/>
        <w:sz w:val="22"/>
        <w:szCs w:val="22"/>
      </w:rPr>
    </w:lvl>
    <w:lvl w:ilvl="1">
      <w:start w:val="1"/>
      <w:numFmt w:val="decimal"/>
      <w:pStyle w:val="Titolo2"/>
      <w:lvlText w:val="%1.%2"/>
      <w:lvlJc w:val="left"/>
      <w:pPr>
        <w:tabs>
          <w:tab w:val="num" w:pos="0"/>
        </w:tabs>
        <w:ind w:left="567" w:hanging="567"/>
      </w:pPr>
      <w:rPr>
        <w:rFonts w:cs="Times New Roman" w:hint="default"/>
        <w:b w:val="0"/>
        <w:bCs w:val="0"/>
        <w:i w:val="0"/>
        <w:iCs w:val="0"/>
      </w:rPr>
    </w:lvl>
    <w:lvl w:ilvl="2">
      <w:start w:val="1"/>
      <w:numFmt w:val="decimal"/>
      <w:pStyle w:val="Titolo3"/>
      <w:lvlText w:val="%1.%2.%3"/>
      <w:lvlJc w:val="left"/>
      <w:pPr>
        <w:tabs>
          <w:tab w:val="num" w:pos="0"/>
        </w:tabs>
        <w:ind w:left="720" w:hanging="720"/>
      </w:pPr>
      <w:rPr>
        <w:rFonts w:cs="Times New Roman" w:hint="default"/>
      </w:rPr>
    </w:lvl>
    <w:lvl w:ilvl="3">
      <w:start w:val="1"/>
      <w:numFmt w:val="decimal"/>
      <w:pStyle w:val="Titolo4"/>
      <w:lvlText w:val="%1.%2.%3.%4"/>
      <w:lvlJc w:val="left"/>
      <w:pPr>
        <w:tabs>
          <w:tab w:val="num" w:pos="0"/>
        </w:tabs>
        <w:ind w:left="864" w:hanging="864"/>
      </w:pPr>
      <w:rPr>
        <w:rFonts w:cs="Times New Roman" w:hint="default"/>
      </w:rPr>
    </w:lvl>
    <w:lvl w:ilvl="4">
      <w:start w:val="1"/>
      <w:numFmt w:val="decimal"/>
      <w:pStyle w:val="Titolo5"/>
      <w:lvlText w:val="%1.%2.%3.%4.%5"/>
      <w:lvlJc w:val="left"/>
      <w:pPr>
        <w:tabs>
          <w:tab w:val="num" w:pos="0"/>
        </w:tabs>
        <w:ind w:left="1008" w:hanging="1008"/>
      </w:pPr>
      <w:rPr>
        <w:rFonts w:cs="Times New Roman" w:hint="default"/>
      </w:rPr>
    </w:lvl>
    <w:lvl w:ilvl="5">
      <w:start w:val="1"/>
      <w:numFmt w:val="decimal"/>
      <w:lvlText w:val="%1.%2.%3.%4.%5.%6"/>
      <w:lvlJc w:val="left"/>
      <w:pPr>
        <w:tabs>
          <w:tab w:val="num" w:pos="0"/>
        </w:tabs>
        <w:ind w:left="1152" w:hanging="1152"/>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10" w15:restartNumberingAfterBreak="0">
    <w:nsid w:val="35996248"/>
    <w:multiLevelType w:val="hybridMultilevel"/>
    <w:tmpl w:val="4CF47B20"/>
    <w:name w:val="WW8Num9"/>
    <w:lvl w:ilvl="0" w:tplc="FFFFFFFF">
      <w:start w:val="1"/>
      <w:numFmt w:val="decimal"/>
      <w:lvlText w:val="%1)"/>
      <w:lvlJc w:val="left"/>
      <w:pPr>
        <w:tabs>
          <w:tab w:val="num" w:pos="360"/>
        </w:tabs>
        <w:ind w:left="360" w:hanging="360"/>
      </w:pPr>
      <w:rPr>
        <w:rFonts w:cs="Times New Roman" w:hint="default"/>
        <w:b w:val="0"/>
        <w:i w:val="0"/>
        <w:sz w:val="24"/>
      </w:rPr>
    </w:lvl>
    <w:lvl w:ilvl="1" w:tplc="FFFFFFFF">
      <w:start w:val="1"/>
      <w:numFmt w:val="lowerLetter"/>
      <w:lvlText w:val="%2)"/>
      <w:lvlJc w:val="left"/>
      <w:pPr>
        <w:tabs>
          <w:tab w:val="num" w:pos="720"/>
        </w:tabs>
        <w:ind w:left="720" w:hanging="360"/>
      </w:pPr>
      <w:rPr>
        <w:rFonts w:cs="Times New Roman" w:hint="default"/>
        <w:b w:val="0"/>
        <w:i w:val="0"/>
        <w:sz w:val="24"/>
      </w:rPr>
    </w:lvl>
    <w:lvl w:ilvl="2" w:tplc="FFFFFFFF">
      <w:start w:val="1"/>
      <w:numFmt w:val="bullet"/>
      <w:lvlText w:val=""/>
      <w:lvlJc w:val="left"/>
      <w:pPr>
        <w:tabs>
          <w:tab w:val="num" w:pos="1440"/>
        </w:tabs>
        <w:ind w:left="1440" w:hanging="180"/>
      </w:pPr>
      <w:rPr>
        <w:rFonts w:ascii="Symbol" w:hAnsi="Symbol" w:hint="default"/>
      </w:rPr>
    </w:lvl>
    <w:lvl w:ilvl="3" w:tplc="FFFFFFFF">
      <w:start w:val="1"/>
      <w:numFmt w:val="decimal"/>
      <w:lvlText w:val="%4."/>
      <w:lvlJc w:val="left"/>
      <w:pPr>
        <w:tabs>
          <w:tab w:val="num" w:pos="2160"/>
        </w:tabs>
        <w:ind w:left="2160" w:hanging="360"/>
      </w:pPr>
      <w:rPr>
        <w:rFonts w:cs="Times New Roman"/>
      </w:rPr>
    </w:lvl>
    <w:lvl w:ilvl="4" w:tplc="FFFFFFFF">
      <w:start w:val="1"/>
      <w:numFmt w:val="lowerLetter"/>
      <w:lvlText w:val="%5."/>
      <w:lvlJc w:val="left"/>
      <w:pPr>
        <w:tabs>
          <w:tab w:val="num" w:pos="2880"/>
        </w:tabs>
        <w:ind w:left="2880" w:hanging="360"/>
      </w:pPr>
      <w:rPr>
        <w:rFonts w:cs="Times New Roman"/>
      </w:rPr>
    </w:lvl>
    <w:lvl w:ilvl="5" w:tplc="FFFFFFFF">
      <w:start w:val="1"/>
      <w:numFmt w:val="lowerRoman"/>
      <w:lvlText w:val="%6."/>
      <w:lvlJc w:val="right"/>
      <w:pPr>
        <w:tabs>
          <w:tab w:val="num" w:pos="3600"/>
        </w:tabs>
        <w:ind w:left="3600" w:hanging="180"/>
      </w:pPr>
      <w:rPr>
        <w:rFonts w:cs="Times New Roman"/>
      </w:rPr>
    </w:lvl>
    <w:lvl w:ilvl="6" w:tplc="FFFFFFFF">
      <w:start w:val="1"/>
      <w:numFmt w:val="decimal"/>
      <w:lvlText w:val="%7."/>
      <w:lvlJc w:val="left"/>
      <w:pPr>
        <w:tabs>
          <w:tab w:val="num" w:pos="4320"/>
        </w:tabs>
        <w:ind w:left="4320" w:hanging="360"/>
      </w:pPr>
      <w:rPr>
        <w:rFonts w:cs="Times New Roman"/>
      </w:rPr>
    </w:lvl>
    <w:lvl w:ilvl="7" w:tplc="FFFFFFFF">
      <w:start w:val="1"/>
      <w:numFmt w:val="lowerLetter"/>
      <w:lvlText w:val="%8."/>
      <w:lvlJc w:val="left"/>
      <w:pPr>
        <w:tabs>
          <w:tab w:val="num" w:pos="5040"/>
        </w:tabs>
        <w:ind w:left="5040" w:hanging="360"/>
      </w:pPr>
      <w:rPr>
        <w:rFonts w:cs="Times New Roman"/>
      </w:rPr>
    </w:lvl>
    <w:lvl w:ilvl="8" w:tplc="FFFFFFFF">
      <w:start w:val="1"/>
      <w:numFmt w:val="lowerRoman"/>
      <w:lvlText w:val="%9."/>
      <w:lvlJc w:val="right"/>
      <w:pPr>
        <w:tabs>
          <w:tab w:val="num" w:pos="5760"/>
        </w:tabs>
        <w:ind w:left="5760" w:hanging="180"/>
      </w:pPr>
      <w:rPr>
        <w:rFonts w:cs="Times New Roman"/>
      </w:rPr>
    </w:lvl>
  </w:abstractNum>
  <w:abstractNum w:abstractNumId="11" w15:restartNumberingAfterBreak="0">
    <w:nsid w:val="38973981"/>
    <w:multiLevelType w:val="hybridMultilevel"/>
    <w:tmpl w:val="FD22AFDE"/>
    <w:lvl w:ilvl="0" w:tplc="16F88F16">
      <w:start w:val="1"/>
      <w:numFmt w:val="decimal"/>
      <w:lvlText w:val="%1."/>
      <w:lvlJc w:val="left"/>
      <w:pPr>
        <w:tabs>
          <w:tab w:val="num" w:pos="360"/>
        </w:tabs>
        <w:ind w:left="360" w:hanging="360"/>
      </w:pPr>
      <w:rPr>
        <w:rFonts w:ascii="Times New Roman" w:hAnsi="Times New Roman" w:cs="Times New Roman" w:hint="default"/>
        <w:b w:val="0"/>
        <w:bCs w:val="0"/>
        <w:i w:val="0"/>
        <w:iCs w:val="0"/>
        <w:sz w:val="24"/>
        <w:szCs w:val="24"/>
      </w:rPr>
    </w:lvl>
    <w:lvl w:ilvl="1" w:tplc="16F88F16">
      <w:start w:val="1"/>
      <w:numFmt w:val="decimal"/>
      <w:pStyle w:val="Stile1"/>
      <w:lvlText w:val="%2."/>
      <w:lvlJc w:val="left"/>
      <w:pPr>
        <w:tabs>
          <w:tab w:val="num" w:pos="1080"/>
        </w:tabs>
        <w:ind w:left="1080" w:hanging="360"/>
      </w:pPr>
      <w:rPr>
        <w:rFonts w:ascii="Times New Roman" w:hAnsi="Times New Roman" w:cs="Times New Roman" w:hint="default"/>
        <w:b w:val="0"/>
        <w:bCs w:val="0"/>
        <w:i w:val="0"/>
        <w:iCs w:val="0"/>
        <w:sz w:val="24"/>
        <w:szCs w:val="24"/>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602BF3"/>
    <w:multiLevelType w:val="hybridMultilevel"/>
    <w:tmpl w:val="9814DC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F02781A"/>
    <w:multiLevelType w:val="hybridMultilevel"/>
    <w:tmpl w:val="2B6657EC"/>
    <w:lvl w:ilvl="0" w:tplc="A1A81540">
      <w:start w:val="1"/>
      <w:numFmt w:val="decimal"/>
      <w:pStyle w:val="Numerazioneperbuste"/>
      <w:lvlText w:val="%1)"/>
      <w:lvlJc w:val="left"/>
      <w:pPr>
        <w:tabs>
          <w:tab w:val="num" w:pos="720"/>
        </w:tabs>
        <w:ind w:left="720" w:hanging="360"/>
      </w:pPr>
      <w:rPr>
        <w:rFonts w:ascii="Times New Roman" w:hAnsi="Times New Roman" w:cs="Times New Roman" w:hint="default"/>
        <w:b w:val="0"/>
        <w:bCs w:val="0"/>
        <w:i w:val="0"/>
        <w:iCs w:val="0"/>
        <w:sz w:val="24"/>
        <w:szCs w:val="24"/>
      </w:rPr>
    </w:lvl>
    <w:lvl w:ilvl="1" w:tplc="C8CCCC44">
      <w:numFmt w:val="bullet"/>
      <w:lvlText w:val="-"/>
      <w:lvlJc w:val="left"/>
      <w:pPr>
        <w:tabs>
          <w:tab w:val="num" w:pos="1440"/>
        </w:tabs>
        <w:ind w:left="1440" w:hanging="360"/>
      </w:pPr>
      <w:rPr>
        <w:rFonts w:ascii="Times New Roman" w:eastAsia="Times New Roman" w:hAnsi="Times New Roman" w:hint="default"/>
        <w:b w:val="0"/>
        <w:i w:val="0"/>
        <w:sz w:val="24"/>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num w:numId="1">
    <w:abstractNumId w:val="7"/>
  </w:num>
  <w:num w:numId="2">
    <w:abstractNumId w:val="4"/>
  </w:num>
  <w:num w:numId="3">
    <w:abstractNumId w:val="6"/>
  </w:num>
  <w:num w:numId="4">
    <w:abstractNumId w:val="9"/>
  </w:num>
  <w:num w:numId="5">
    <w:abstractNumId w:val="13"/>
  </w:num>
  <w:num w:numId="6">
    <w:abstractNumId w:val="11"/>
  </w:num>
  <w:num w:numId="7">
    <w:abstractNumId w:val="8"/>
  </w:num>
  <w:num w:numId="8">
    <w:abstractNumId w:val="5"/>
  </w:num>
  <w:num w:numId="9">
    <w:abstractNumId w:val="1"/>
  </w:num>
  <w:num w:numId="10">
    <w:abstractNumId w:val="3"/>
  </w:num>
  <w:num w:numId="1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oNotHyphenateCaps/>
  <w:drawingGridHorizontalSpacing w:val="120"/>
  <w:displayHorizontalDrawingGridEvery w:val="2"/>
  <w:characterSpacingControl w:val="doNotCompress"/>
  <w:doNotValidateAgainstSchema/>
  <w:doNotDemarcateInvalidXml/>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68C"/>
    <w:rsid w:val="00000CB7"/>
    <w:rsid w:val="000016A3"/>
    <w:rsid w:val="00002235"/>
    <w:rsid w:val="0000297F"/>
    <w:rsid w:val="0000534C"/>
    <w:rsid w:val="000063BA"/>
    <w:rsid w:val="00006B40"/>
    <w:rsid w:val="000126E8"/>
    <w:rsid w:val="00012B9B"/>
    <w:rsid w:val="00012E63"/>
    <w:rsid w:val="00013055"/>
    <w:rsid w:val="000132C9"/>
    <w:rsid w:val="00013371"/>
    <w:rsid w:val="000140AB"/>
    <w:rsid w:val="00015CBB"/>
    <w:rsid w:val="00016039"/>
    <w:rsid w:val="0002018C"/>
    <w:rsid w:val="000203D8"/>
    <w:rsid w:val="000208C1"/>
    <w:rsid w:val="00021DB2"/>
    <w:rsid w:val="00022122"/>
    <w:rsid w:val="00023E33"/>
    <w:rsid w:val="0002518B"/>
    <w:rsid w:val="00025F9E"/>
    <w:rsid w:val="0002661D"/>
    <w:rsid w:val="000267E6"/>
    <w:rsid w:val="0002731C"/>
    <w:rsid w:val="00027593"/>
    <w:rsid w:val="000307D1"/>
    <w:rsid w:val="0003319D"/>
    <w:rsid w:val="00033E7F"/>
    <w:rsid w:val="000348BA"/>
    <w:rsid w:val="0003501A"/>
    <w:rsid w:val="00035C02"/>
    <w:rsid w:val="00040068"/>
    <w:rsid w:val="0004114F"/>
    <w:rsid w:val="000425A0"/>
    <w:rsid w:val="00045BD2"/>
    <w:rsid w:val="00046164"/>
    <w:rsid w:val="00051A6A"/>
    <w:rsid w:val="00052736"/>
    <w:rsid w:val="00054718"/>
    <w:rsid w:val="00056329"/>
    <w:rsid w:val="000568BF"/>
    <w:rsid w:val="00056982"/>
    <w:rsid w:val="00057144"/>
    <w:rsid w:val="0005734E"/>
    <w:rsid w:val="00063339"/>
    <w:rsid w:val="000642AC"/>
    <w:rsid w:val="00064514"/>
    <w:rsid w:val="00070432"/>
    <w:rsid w:val="0007055D"/>
    <w:rsid w:val="000713B8"/>
    <w:rsid w:val="00072942"/>
    <w:rsid w:val="00072DEE"/>
    <w:rsid w:val="00073C7B"/>
    <w:rsid w:val="00076A13"/>
    <w:rsid w:val="000774B6"/>
    <w:rsid w:val="000802F2"/>
    <w:rsid w:val="000829FB"/>
    <w:rsid w:val="000834D6"/>
    <w:rsid w:val="00085B65"/>
    <w:rsid w:val="00087044"/>
    <w:rsid w:val="00087069"/>
    <w:rsid w:val="00090550"/>
    <w:rsid w:val="00091583"/>
    <w:rsid w:val="00091FCF"/>
    <w:rsid w:val="000923AD"/>
    <w:rsid w:val="00092C80"/>
    <w:rsid w:val="0009357B"/>
    <w:rsid w:val="000944CA"/>
    <w:rsid w:val="00094833"/>
    <w:rsid w:val="000954DC"/>
    <w:rsid w:val="000963D7"/>
    <w:rsid w:val="0009773D"/>
    <w:rsid w:val="000A0397"/>
    <w:rsid w:val="000A1ABE"/>
    <w:rsid w:val="000A6AA5"/>
    <w:rsid w:val="000A7183"/>
    <w:rsid w:val="000B0BD5"/>
    <w:rsid w:val="000B1398"/>
    <w:rsid w:val="000B16DE"/>
    <w:rsid w:val="000B17A8"/>
    <w:rsid w:val="000B18DA"/>
    <w:rsid w:val="000B2E68"/>
    <w:rsid w:val="000B3AE7"/>
    <w:rsid w:val="000B40FE"/>
    <w:rsid w:val="000B567F"/>
    <w:rsid w:val="000C070D"/>
    <w:rsid w:val="000C1520"/>
    <w:rsid w:val="000C3A55"/>
    <w:rsid w:val="000C3BBB"/>
    <w:rsid w:val="000C4A9A"/>
    <w:rsid w:val="000C563F"/>
    <w:rsid w:val="000C6A39"/>
    <w:rsid w:val="000C72E5"/>
    <w:rsid w:val="000C7720"/>
    <w:rsid w:val="000D10AD"/>
    <w:rsid w:val="000D15CC"/>
    <w:rsid w:val="000D4057"/>
    <w:rsid w:val="000D430B"/>
    <w:rsid w:val="000D4318"/>
    <w:rsid w:val="000D64BE"/>
    <w:rsid w:val="000D679C"/>
    <w:rsid w:val="000D75A2"/>
    <w:rsid w:val="000D79D0"/>
    <w:rsid w:val="000D7DD8"/>
    <w:rsid w:val="000E062D"/>
    <w:rsid w:val="000E1298"/>
    <w:rsid w:val="000E2A6D"/>
    <w:rsid w:val="000E3D55"/>
    <w:rsid w:val="000E3FC5"/>
    <w:rsid w:val="000E5779"/>
    <w:rsid w:val="000E6917"/>
    <w:rsid w:val="000E6CCD"/>
    <w:rsid w:val="000E6FFC"/>
    <w:rsid w:val="000E709C"/>
    <w:rsid w:val="000E7170"/>
    <w:rsid w:val="000F143B"/>
    <w:rsid w:val="000F1C92"/>
    <w:rsid w:val="000F1E49"/>
    <w:rsid w:val="0010471A"/>
    <w:rsid w:val="001061C1"/>
    <w:rsid w:val="00107FE0"/>
    <w:rsid w:val="001102AA"/>
    <w:rsid w:val="00112403"/>
    <w:rsid w:val="00112659"/>
    <w:rsid w:val="0011591A"/>
    <w:rsid w:val="00115D89"/>
    <w:rsid w:val="001176A6"/>
    <w:rsid w:val="00117F9F"/>
    <w:rsid w:val="0012223F"/>
    <w:rsid w:val="00122885"/>
    <w:rsid w:val="00122F74"/>
    <w:rsid w:val="00123B2C"/>
    <w:rsid w:val="001247F5"/>
    <w:rsid w:val="0012568C"/>
    <w:rsid w:val="00125797"/>
    <w:rsid w:val="001257B2"/>
    <w:rsid w:val="00125EE3"/>
    <w:rsid w:val="001304D8"/>
    <w:rsid w:val="001313AF"/>
    <w:rsid w:val="00133AA0"/>
    <w:rsid w:val="001344AE"/>
    <w:rsid w:val="001346B6"/>
    <w:rsid w:val="00134A46"/>
    <w:rsid w:val="00135B1B"/>
    <w:rsid w:val="001427AC"/>
    <w:rsid w:val="00142AFC"/>
    <w:rsid w:val="00146333"/>
    <w:rsid w:val="0014643E"/>
    <w:rsid w:val="00146525"/>
    <w:rsid w:val="00147797"/>
    <w:rsid w:val="001522AF"/>
    <w:rsid w:val="001531BA"/>
    <w:rsid w:val="00154B48"/>
    <w:rsid w:val="00155168"/>
    <w:rsid w:val="00155992"/>
    <w:rsid w:val="00155AFC"/>
    <w:rsid w:val="00156934"/>
    <w:rsid w:val="0016088D"/>
    <w:rsid w:val="00160E9B"/>
    <w:rsid w:val="0016218A"/>
    <w:rsid w:val="00162FD9"/>
    <w:rsid w:val="00163717"/>
    <w:rsid w:val="00165736"/>
    <w:rsid w:val="00167192"/>
    <w:rsid w:val="001710B9"/>
    <w:rsid w:val="001745C1"/>
    <w:rsid w:val="0017533B"/>
    <w:rsid w:val="00175AFA"/>
    <w:rsid w:val="00175C66"/>
    <w:rsid w:val="001763A5"/>
    <w:rsid w:val="00176941"/>
    <w:rsid w:val="00177268"/>
    <w:rsid w:val="001832A7"/>
    <w:rsid w:val="0018494E"/>
    <w:rsid w:val="00184F96"/>
    <w:rsid w:val="00185F9C"/>
    <w:rsid w:val="00187FE1"/>
    <w:rsid w:val="00190840"/>
    <w:rsid w:val="00191386"/>
    <w:rsid w:val="001916D4"/>
    <w:rsid w:val="00193DE6"/>
    <w:rsid w:val="00195003"/>
    <w:rsid w:val="001956CB"/>
    <w:rsid w:val="00196A5F"/>
    <w:rsid w:val="0019737D"/>
    <w:rsid w:val="001978E2"/>
    <w:rsid w:val="00197EEB"/>
    <w:rsid w:val="001A1A82"/>
    <w:rsid w:val="001A1F94"/>
    <w:rsid w:val="001A4347"/>
    <w:rsid w:val="001A5218"/>
    <w:rsid w:val="001A7071"/>
    <w:rsid w:val="001A7A16"/>
    <w:rsid w:val="001A7DD4"/>
    <w:rsid w:val="001B0761"/>
    <w:rsid w:val="001B1D62"/>
    <w:rsid w:val="001B1E60"/>
    <w:rsid w:val="001B4EDF"/>
    <w:rsid w:val="001B5E7F"/>
    <w:rsid w:val="001C00DC"/>
    <w:rsid w:val="001C0C4A"/>
    <w:rsid w:val="001C0D45"/>
    <w:rsid w:val="001C197A"/>
    <w:rsid w:val="001C1CC2"/>
    <w:rsid w:val="001C393B"/>
    <w:rsid w:val="001C68A1"/>
    <w:rsid w:val="001C7AE7"/>
    <w:rsid w:val="001D31F2"/>
    <w:rsid w:val="001D3DB4"/>
    <w:rsid w:val="001D4B55"/>
    <w:rsid w:val="001D6390"/>
    <w:rsid w:val="001D6EC5"/>
    <w:rsid w:val="001D7BC0"/>
    <w:rsid w:val="001E0009"/>
    <w:rsid w:val="001E02B2"/>
    <w:rsid w:val="001E111C"/>
    <w:rsid w:val="001E1799"/>
    <w:rsid w:val="001E3BAB"/>
    <w:rsid w:val="001E4A0B"/>
    <w:rsid w:val="001E4B83"/>
    <w:rsid w:val="001E5B54"/>
    <w:rsid w:val="001F0978"/>
    <w:rsid w:val="001F1D3B"/>
    <w:rsid w:val="001F2C61"/>
    <w:rsid w:val="001F4C49"/>
    <w:rsid w:val="001F5084"/>
    <w:rsid w:val="001F608C"/>
    <w:rsid w:val="001F66BF"/>
    <w:rsid w:val="001F6F31"/>
    <w:rsid w:val="001F7BDF"/>
    <w:rsid w:val="00200888"/>
    <w:rsid w:val="00200BF0"/>
    <w:rsid w:val="00202085"/>
    <w:rsid w:val="00202CF9"/>
    <w:rsid w:val="00207F3E"/>
    <w:rsid w:val="002121B1"/>
    <w:rsid w:val="00215766"/>
    <w:rsid w:val="00215A62"/>
    <w:rsid w:val="002179C7"/>
    <w:rsid w:val="00222276"/>
    <w:rsid w:val="00222548"/>
    <w:rsid w:val="00223735"/>
    <w:rsid w:val="0022404E"/>
    <w:rsid w:val="002249F7"/>
    <w:rsid w:val="00225EA6"/>
    <w:rsid w:val="00225F39"/>
    <w:rsid w:val="00225F6B"/>
    <w:rsid w:val="0022715D"/>
    <w:rsid w:val="00227469"/>
    <w:rsid w:val="0023240D"/>
    <w:rsid w:val="002352B2"/>
    <w:rsid w:val="002401B3"/>
    <w:rsid w:val="0024023F"/>
    <w:rsid w:val="002408CB"/>
    <w:rsid w:val="00240D29"/>
    <w:rsid w:val="00240E25"/>
    <w:rsid w:val="00244176"/>
    <w:rsid w:val="002465F7"/>
    <w:rsid w:val="002475B4"/>
    <w:rsid w:val="00253343"/>
    <w:rsid w:val="00253F01"/>
    <w:rsid w:val="00254F91"/>
    <w:rsid w:val="0025588D"/>
    <w:rsid w:val="002559AF"/>
    <w:rsid w:val="00256A68"/>
    <w:rsid w:val="00260EC8"/>
    <w:rsid w:val="0026498A"/>
    <w:rsid w:val="00266BCB"/>
    <w:rsid w:val="00267F3A"/>
    <w:rsid w:val="00270721"/>
    <w:rsid w:val="00270E33"/>
    <w:rsid w:val="00271079"/>
    <w:rsid w:val="00271E81"/>
    <w:rsid w:val="002721F4"/>
    <w:rsid w:val="002752D9"/>
    <w:rsid w:val="0027734A"/>
    <w:rsid w:val="00277D48"/>
    <w:rsid w:val="0028048A"/>
    <w:rsid w:val="002806D5"/>
    <w:rsid w:val="00281B47"/>
    <w:rsid w:val="0028356E"/>
    <w:rsid w:val="00284A1E"/>
    <w:rsid w:val="00286C34"/>
    <w:rsid w:val="00287271"/>
    <w:rsid w:val="00287441"/>
    <w:rsid w:val="002876CE"/>
    <w:rsid w:val="0028791F"/>
    <w:rsid w:val="00287B34"/>
    <w:rsid w:val="0029200A"/>
    <w:rsid w:val="00292332"/>
    <w:rsid w:val="002926C6"/>
    <w:rsid w:val="00293B22"/>
    <w:rsid w:val="002955A9"/>
    <w:rsid w:val="00295AC6"/>
    <w:rsid w:val="00296C7F"/>
    <w:rsid w:val="00297A09"/>
    <w:rsid w:val="002A024B"/>
    <w:rsid w:val="002A21B3"/>
    <w:rsid w:val="002A31CD"/>
    <w:rsid w:val="002A4197"/>
    <w:rsid w:val="002A525F"/>
    <w:rsid w:val="002B0341"/>
    <w:rsid w:val="002B14C8"/>
    <w:rsid w:val="002B1925"/>
    <w:rsid w:val="002B1CCE"/>
    <w:rsid w:val="002B1DCA"/>
    <w:rsid w:val="002B244E"/>
    <w:rsid w:val="002B5AAD"/>
    <w:rsid w:val="002B5B02"/>
    <w:rsid w:val="002B63E4"/>
    <w:rsid w:val="002C3B67"/>
    <w:rsid w:val="002C7006"/>
    <w:rsid w:val="002C7F5F"/>
    <w:rsid w:val="002D0765"/>
    <w:rsid w:val="002D18D2"/>
    <w:rsid w:val="002D3494"/>
    <w:rsid w:val="002D3923"/>
    <w:rsid w:val="002D3F74"/>
    <w:rsid w:val="002D46F9"/>
    <w:rsid w:val="002D61BD"/>
    <w:rsid w:val="002E0DE8"/>
    <w:rsid w:val="002E1493"/>
    <w:rsid w:val="002E16E3"/>
    <w:rsid w:val="002E3B1E"/>
    <w:rsid w:val="002E4354"/>
    <w:rsid w:val="002E5454"/>
    <w:rsid w:val="002E574C"/>
    <w:rsid w:val="002E5DA9"/>
    <w:rsid w:val="002E617C"/>
    <w:rsid w:val="002E63AD"/>
    <w:rsid w:val="002E6FDA"/>
    <w:rsid w:val="002E751F"/>
    <w:rsid w:val="002F0FD8"/>
    <w:rsid w:val="002F286D"/>
    <w:rsid w:val="002F6588"/>
    <w:rsid w:val="002F6EA7"/>
    <w:rsid w:val="00301108"/>
    <w:rsid w:val="0030159A"/>
    <w:rsid w:val="00303092"/>
    <w:rsid w:val="00303AA8"/>
    <w:rsid w:val="00304DCA"/>
    <w:rsid w:val="00304E1D"/>
    <w:rsid w:val="00305715"/>
    <w:rsid w:val="00305C77"/>
    <w:rsid w:val="00305FB5"/>
    <w:rsid w:val="00306C05"/>
    <w:rsid w:val="003071E6"/>
    <w:rsid w:val="0030736A"/>
    <w:rsid w:val="003073AE"/>
    <w:rsid w:val="003078BF"/>
    <w:rsid w:val="00310D8E"/>
    <w:rsid w:val="003146C8"/>
    <w:rsid w:val="0031471A"/>
    <w:rsid w:val="0032073E"/>
    <w:rsid w:val="00320B88"/>
    <w:rsid w:val="003211C1"/>
    <w:rsid w:val="00325127"/>
    <w:rsid w:val="003253CA"/>
    <w:rsid w:val="00325B7C"/>
    <w:rsid w:val="00325C09"/>
    <w:rsid w:val="00325C36"/>
    <w:rsid w:val="00332997"/>
    <w:rsid w:val="00333598"/>
    <w:rsid w:val="00333CBB"/>
    <w:rsid w:val="0033474D"/>
    <w:rsid w:val="00337B9D"/>
    <w:rsid w:val="00340430"/>
    <w:rsid w:val="00340A7F"/>
    <w:rsid w:val="003442AD"/>
    <w:rsid w:val="0034579C"/>
    <w:rsid w:val="00346841"/>
    <w:rsid w:val="00346D1A"/>
    <w:rsid w:val="00350ED5"/>
    <w:rsid w:val="00351202"/>
    <w:rsid w:val="00355783"/>
    <w:rsid w:val="00357D2D"/>
    <w:rsid w:val="003611A5"/>
    <w:rsid w:val="00363A03"/>
    <w:rsid w:val="00367B57"/>
    <w:rsid w:val="00370F6F"/>
    <w:rsid w:val="0037129D"/>
    <w:rsid w:val="00383AA6"/>
    <w:rsid w:val="0038421E"/>
    <w:rsid w:val="00387B93"/>
    <w:rsid w:val="003936BA"/>
    <w:rsid w:val="0039570D"/>
    <w:rsid w:val="00396468"/>
    <w:rsid w:val="00397C53"/>
    <w:rsid w:val="003A0693"/>
    <w:rsid w:val="003A1456"/>
    <w:rsid w:val="003A1640"/>
    <w:rsid w:val="003A18D2"/>
    <w:rsid w:val="003A1D6C"/>
    <w:rsid w:val="003A2447"/>
    <w:rsid w:val="003A3A55"/>
    <w:rsid w:val="003A5599"/>
    <w:rsid w:val="003A6B44"/>
    <w:rsid w:val="003A70B1"/>
    <w:rsid w:val="003B17C6"/>
    <w:rsid w:val="003B1BE5"/>
    <w:rsid w:val="003B1F0C"/>
    <w:rsid w:val="003B2148"/>
    <w:rsid w:val="003B26ED"/>
    <w:rsid w:val="003B2709"/>
    <w:rsid w:val="003B3C5E"/>
    <w:rsid w:val="003B5BD5"/>
    <w:rsid w:val="003B75B2"/>
    <w:rsid w:val="003B79B5"/>
    <w:rsid w:val="003C77C3"/>
    <w:rsid w:val="003D0DFA"/>
    <w:rsid w:val="003D12BC"/>
    <w:rsid w:val="003D1C7C"/>
    <w:rsid w:val="003D1D1D"/>
    <w:rsid w:val="003D4622"/>
    <w:rsid w:val="003D518E"/>
    <w:rsid w:val="003D59C6"/>
    <w:rsid w:val="003D7980"/>
    <w:rsid w:val="003E2735"/>
    <w:rsid w:val="003E29FF"/>
    <w:rsid w:val="003E41B2"/>
    <w:rsid w:val="003E475A"/>
    <w:rsid w:val="003E74BC"/>
    <w:rsid w:val="003F1E68"/>
    <w:rsid w:val="003F46C0"/>
    <w:rsid w:val="003F492F"/>
    <w:rsid w:val="0040068C"/>
    <w:rsid w:val="00401936"/>
    <w:rsid w:val="00401E69"/>
    <w:rsid w:val="004026EC"/>
    <w:rsid w:val="0040514F"/>
    <w:rsid w:val="0040784D"/>
    <w:rsid w:val="00410320"/>
    <w:rsid w:val="004116A2"/>
    <w:rsid w:val="00411DB8"/>
    <w:rsid w:val="00412D02"/>
    <w:rsid w:val="00413374"/>
    <w:rsid w:val="0041524B"/>
    <w:rsid w:val="0041538E"/>
    <w:rsid w:val="00417987"/>
    <w:rsid w:val="00420589"/>
    <w:rsid w:val="0042387A"/>
    <w:rsid w:val="00424869"/>
    <w:rsid w:val="00427CC9"/>
    <w:rsid w:val="0043486F"/>
    <w:rsid w:val="00437F14"/>
    <w:rsid w:val="0044479F"/>
    <w:rsid w:val="004449F0"/>
    <w:rsid w:val="00444EAE"/>
    <w:rsid w:val="0044510C"/>
    <w:rsid w:val="004508CF"/>
    <w:rsid w:val="00451228"/>
    <w:rsid w:val="004516AD"/>
    <w:rsid w:val="00451D9B"/>
    <w:rsid w:val="0045234B"/>
    <w:rsid w:val="004535B4"/>
    <w:rsid w:val="00453F81"/>
    <w:rsid w:val="00455142"/>
    <w:rsid w:val="00455FD0"/>
    <w:rsid w:val="004564C3"/>
    <w:rsid w:val="00457D69"/>
    <w:rsid w:val="004607DD"/>
    <w:rsid w:val="0046179C"/>
    <w:rsid w:val="00462A14"/>
    <w:rsid w:val="004635A0"/>
    <w:rsid w:val="00463C35"/>
    <w:rsid w:val="00465210"/>
    <w:rsid w:val="00465AAD"/>
    <w:rsid w:val="00471A46"/>
    <w:rsid w:val="00472B44"/>
    <w:rsid w:val="00475E6B"/>
    <w:rsid w:val="00476B20"/>
    <w:rsid w:val="00476D25"/>
    <w:rsid w:val="00477A5A"/>
    <w:rsid w:val="00477BF8"/>
    <w:rsid w:val="00482902"/>
    <w:rsid w:val="00483343"/>
    <w:rsid w:val="00484733"/>
    <w:rsid w:val="00484CBC"/>
    <w:rsid w:val="00485E65"/>
    <w:rsid w:val="00486A11"/>
    <w:rsid w:val="00487359"/>
    <w:rsid w:val="004875D5"/>
    <w:rsid w:val="00491F6A"/>
    <w:rsid w:val="004946CC"/>
    <w:rsid w:val="004A42E2"/>
    <w:rsid w:val="004A4840"/>
    <w:rsid w:val="004A589E"/>
    <w:rsid w:val="004A5B58"/>
    <w:rsid w:val="004A7660"/>
    <w:rsid w:val="004B1556"/>
    <w:rsid w:val="004B17E0"/>
    <w:rsid w:val="004B598A"/>
    <w:rsid w:val="004C0D9B"/>
    <w:rsid w:val="004C220A"/>
    <w:rsid w:val="004C2D79"/>
    <w:rsid w:val="004C2EE8"/>
    <w:rsid w:val="004C3299"/>
    <w:rsid w:val="004C54B6"/>
    <w:rsid w:val="004C6573"/>
    <w:rsid w:val="004C7468"/>
    <w:rsid w:val="004C7847"/>
    <w:rsid w:val="004C7F3E"/>
    <w:rsid w:val="004D07F7"/>
    <w:rsid w:val="004D2AFF"/>
    <w:rsid w:val="004D4615"/>
    <w:rsid w:val="004D516A"/>
    <w:rsid w:val="004D6028"/>
    <w:rsid w:val="004E106C"/>
    <w:rsid w:val="004E45E0"/>
    <w:rsid w:val="004E4D49"/>
    <w:rsid w:val="004E7DA3"/>
    <w:rsid w:val="004E7EFE"/>
    <w:rsid w:val="004F1B75"/>
    <w:rsid w:val="004F2D13"/>
    <w:rsid w:val="004F2DE9"/>
    <w:rsid w:val="004F2FF4"/>
    <w:rsid w:val="004F5420"/>
    <w:rsid w:val="004F58DF"/>
    <w:rsid w:val="004F5EBE"/>
    <w:rsid w:val="004F6379"/>
    <w:rsid w:val="004F7BE5"/>
    <w:rsid w:val="00501A75"/>
    <w:rsid w:val="00503214"/>
    <w:rsid w:val="00503ED3"/>
    <w:rsid w:val="00510287"/>
    <w:rsid w:val="00511183"/>
    <w:rsid w:val="00512358"/>
    <w:rsid w:val="00512612"/>
    <w:rsid w:val="00514E3C"/>
    <w:rsid w:val="0052143A"/>
    <w:rsid w:val="005222D0"/>
    <w:rsid w:val="00522B2D"/>
    <w:rsid w:val="005252C2"/>
    <w:rsid w:val="00526CD5"/>
    <w:rsid w:val="005350E8"/>
    <w:rsid w:val="0053576D"/>
    <w:rsid w:val="005365E2"/>
    <w:rsid w:val="00540826"/>
    <w:rsid w:val="00542048"/>
    <w:rsid w:val="00543579"/>
    <w:rsid w:val="00544B75"/>
    <w:rsid w:val="0054568E"/>
    <w:rsid w:val="005457D3"/>
    <w:rsid w:val="00545E21"/>
    <w:rsid w:val="00546DB1"/>
    <w:rsid w:val="00547B4E"/>
    <w:rsid w:val="005513A5"/>
    <w:rsid w:val="005521AE"/>
    <w:rsid w:val="00554F31"/>
    <w:rsid w:val="00556E28"/>
    <w:rsid w:val="00556FC5"/>
    <w:rsid w:val="00563521"/>
    <w:rsid w:val="0056493F"/>
    <w:rsid w:val="00564EB4"/>
    <w:rsid w:val="0057100F"/>
    <w:rsid w:val="005718EB"/>
    <w:rsid w:val="00572E15"/>
    <w:rsid w:val="00576435"/>
    <w:rsid w:val="00576732"/>
    <w:rsid w:val="00580EF1"/>
    <w:rsid w:val="00581F41"/>
    <w:rsid w:val="00586818"/>
    <w:rsid w:val="00587503"/>
    <w:rsid w:val="0058796D"/>
    <w:rsid w:val="0059098E"/>
    <w:rsid w:val="00593610"/>
    <w:rsid w:val="00594BEA"/>
    <w:rsid w:val="005958C1"/>
    <w:rsid w:val="005961A5"/>
    <w:rsid w:val="00596FF7"/>
    <w:rsid w:val="0059715D"/>
    <w:rsid w:val="005A057C"/>
    <w:rsid w:val="005A11C2"/>
    <w:rsid w:val="005A1AAF"/>
    <w:rsid w:val="005A21E0"/>
    <w:rsid w:val="005A6B8B"/>
    <w:rsid w:val="005A73BC"/>
    <w:rsid w:val="005B2E10"/>
    <w:rsid w:val="005B32CB"/>
    <w:rsid w:val="005B3829"/>
    <w:rsid w:val="005B69E1"/>
    <w:rsid w:val="005B7120"/>
    <w:rsid w:val="005B74F1"/>
    <w:rsid w:val="005B7596"/>
    <w:rsid w:val="005C087D"/>
    <w:rsid w:val="005C16F0"/>
    <w:rsid w:val="005C1F93"/>
    <w:rsid w:val="005C421A"/>
    <w:rsid w:val="005C4628"/>
    <w:rsid w:val="005C51AA"/>
    <w:rsid w:val="005C619B"/>
    <w:rsid w:val="005C679F"/>
    <w:rsid w:val="005D053B"/>
    <w:rsid w:val="005D1D2F"/>
    <w:rsid w:val="005D2364"/>
    <w:rsid w:val="005D443A"/>
    <w:rsid w:val="005D4E0B"/>
    <w:rsid w:val="005D6BF9"/>
    <w:rsid w:val="005E1609"/>
    <w:rsid w:val="005E6748"/>
    <w:rsid w:val="005E7644"/>
    <w:rsid w:val="005F0CEE"/>
    <w:rsid w:val="005F1D1A"/>
    <w:rsid w:val="005F4F4E"/>
    <w:rsid w:val="0060072B"/>
    <w:rsid w:val="00600EBD"/>
    <w:rsid w:val="0060452E"/>
    <w:rsid w:val="00604EA4"/>
    <w:rsid w:val="00606F49"/>
    <w:rsid w:val="00607664"/>
    <w:rsid w:val="00607C98"/>
    <w:rsid w:val="00610830"/>
    <w:rsid w:val="00610F85"/>
    <w:rsid w:val="006128EC"/>
    <w:rsid w:val="00612BE8"/>
    <w:rsid w:val="00613B5E"/>
    <w:rsid w:val="00615C15"/>
    <w:rsid w:val="00616E3B"/>
    <w:rsid w:val="00617467"/>
    <w:rsid w:val="00620324"/>
    <w:rsid w:val="0062289A"/>
    <w:rsid w:val="00622E56"/>
    <w:rsid w:val="00624612"/>
    <w:rsid w:val="00624E74"/>
    <w:rsid w:val="00625DD7"/>
    <w:rsid w:val="00630A84"/>
    <w:rsid w:val="00631681"/>
    <w:rsid w:val="006346DA"/>
    <w:rsid w:val="006347CC"/>
    <w:rsid w:val="0063559C"/>
    <w:rsid w:val="00636C1E"/>
    <w:rsid w:val="00643DA9"/>
    <w:rsid w:val="00644D7C"/>
    <w:rsid w:val="0064524F"/>
    <w:rsid w:val="006454B6"/>
    <w:rsid w:val="006508B8"/>
    <w:rsid w:val="006510D2"/>
    <w:rsid w:val="00653ECF"/>
    <w:rsid w:val="0065534B"/>
    <w:rsid w:val="006559A7"/>
    <w:rsid w:val="00660278"/>
    <w:rsid w:val="00660509"/>
    <w:rsid w:val="006607E7"/>
    <w:rsid w:val="00661526"/>
    <w:rsid w:val="00663BFD"/>
    <w:rsid w:val="0066479B"/>
    <w:rsid w:val="00664B35"/>
    <w:rsid w:val="00665FEE"/>
    <w:rsid w:val="0067057D"/>
    <w:rsid w:val="00672036"/>
    <w:rsid w:val="00673A81"/>
    <w:rsid w:val="00673B60"/>
    <w:rsid w:val="00673EFC"/>
    <w:rsid w:val="00673FF7"/>
    <w:rsid w:val="0067518D"/>
    <w:rsid w:val="00675A1A"/>
    <w:rsid w:val="0067777D"/>
    <w:rsid w:val="00681EF5"/>
    <w:rsid w:val="00683B55"/>
    <w:rsid w:val="0068435E"/>
    <w:rsid w:val="00684A51"/>
    <w:rsid w:val="00685B05"/>
    <w:rsid w:val="006907A5"/>
    <w:rsid w:val="006925FB"/>
    <w:rsid w:val="00695971"/>
    <w:rsid w:val="00696702"/>
    <w:rsid w:val="00697ABE"/>
    <w:rsid w:val="00697BB4"/>
    <w:rsid w:val="006A2075"/>
    <w:rsid w:val="006A331D"/>
    <w:rsid w:val="006A6853"/>
    <w:rsid w:val="006A7E23"/>
    <w:rsid w:val="006B0B14"/>
    <w:rsid w:val="006B172D"/>
    <w:rsid w:val="006B2037"/>
    <w:rsid w:val="006B639C"/>
    <w:rsid w:val="006B6846"/>
    <w:rsid w:val="006B71C9"/>
    <w:rsid w:val="006C2084"/>
    <w:rsid w:val="006C23A0"/>
    <w:rsid w:val="006C4CFA"/>
    <w:rsid w:val="006C4D71"/>
    <w:rsid w:val="006D0A4A"/>
    <w:rsid w:val="006D1F37"/>
    <w:rsid w:val="006D343D"/>
    <w:rsid w:val="006D3A86"/>
    <w:rsid w:val="006D3B06"/>
    <w:rsid w:val="006D59C9"/>
    <w:rsid w:val="006D677D"/>
    <w:rsid w:val="006D6A03"/>
    <w:rsid w:val="006D6BAA"/>
    <w:rsid w:val="006E16F5"/>
    <w:rsid w:val="006E5E16"/>
    <w:rsid w:val="006E6F90"/>
    <w:rsid w:val="006F0B6B"/>
    <w:rsid w:val="006F16E6"/>
    <w:rsid w:val="006F4B9C"/>
    <w:rsid w:val="006F66E7"/>
    <w:rsid w:val="006F6AC3"/>
    <w:rsid w:val="006F7324"/>
    <w:rsid w:val="00700BEB"/>
    <w:rsid w:val="00700F18"/>
    <w:rsid w:val="00701228"/>
    <w:rsid w:val="007017C1"/>
    <w:rsid w:val="00701E7A"/>
    <w:rsid w:val="00703C9D"/>
    <w:rsid w:val="00704DC0"/>
    <w:rsid w:val="007071DF"/>
    <w:rsid w:val="00707DBA"/>
    <w:rsid w:val="0071016C"/>
    <w:rsid w:val="00710996"/>
    <w:rsid w:val="00711B25"/>
    <w:rsid w:val="007120BC"/>
    <w:rsid w:val="0071448A"/>
    <w:rsid w:val="00717689"/>
    <w:rsid w:val="0072104F"/>
    <w:rsid w:val="007211AF"/>
    <w:rsid w:val="007214D2"/>
    <w:rsid w:val="007228CD"/>
    <w:rsid w:val="007245E0"/>
    <w:rsid w:val="00726261"/>
    <w:rsid w:val="00727DAD"/>
    <w:rsid w:val="00727F54"/>
    <w:rsid w:val="00730B21"/>
    <w:rsid w:val="0073432C"/>
    <w:rsid w:val="00736111"/>
    <w:rsid w:val="0073624E"/>
    <w:rsid w:val="007413DE"/>
    <w:rsid w:val="00742CFB"/>
    <w:rsid w:val="00743DBE"/>
    <w:rsid w:val="00744D16"/>
    <w:rsid w:val="007451B9"/>
    <w:rsid w:val="00746182"/>
    <w:rsid w:val="007467DB"/>
    <w:rsid w:val="00746B4E"/>
    <w:rsid w:val="00747109"/>
    <w:rsid w:val="00747F7D"/>
    <w:rsid w:val="0075623A"/>
    <w:rsid w:val="00757CDC"/>
    <w:rsid w:val="00760AE3"/>
    <w:rsid w:val="00760C1C"/>
    <w:rsid w:val="00760C4F"/>
    <w:rsid w:val="007616A3"/>
    <w:rsid w:val="00764672"/>
    <w:rsid w:val="00766187"/>
    <w:rsid w:val="00767C40"/>
    <w:rsid w:val="007716CF"/>
    <w:rsid w:val="00771AE3"/>
    <w:rsid w:val="00771F98"/>
    <w:rsid w:val="007725F8"/>
    <w:rsid w:val="0077329F"/>
    <w:rsid w:val="0077336F"/>
    <w:rsid w:val="00781FD2"/>
    <w:rsid w:val="00782B1D"/>
    <w:rsid w:val="0078325C"/>
    <w:rsid w:val="00784C5A"/>
    <w:rsid w:val="007851A5"/>
    <w:rsid w:val="00787FBB"/>
    <w:rsid w:val="0079062F"/>
    <w:rsid w:val="007911C6"/>
    <w:rsid w:val="00791D5F"/>
    <w:rsid w:val="00791E42"/>
    <w:rsid w:val="007A3D37"/>
    <w:rsid w:val="007A458D"/>
    <w:rsid w:val="007A61D2"/>
    <w:rsid w:val="007A79E7"/>
    <w:rsid w:val="007B257D"/>
    <w:rsid w:val="007B2A46"/>
    <w:rsid w:val="007B5A66"/>
    <w:rsid w:val="007B64F2"/>
    <w:rsid w:val="007B688F"/>
    <w:rsid w:val="007B6933"/>
    <w:rsid w:val="007B6A4D"/>
    <w:rsid w:val="007C0409"/>
    <w:rsid w:val="007C1F59"/>
    <w:rsid w:val="007C2127"/>
    <w:rsid w:val="007C40A0"/>
    <w:rsid w:val="007C4637"/>
    <w:rsid w:val="007C6AE4"/>
    <w:rsid w:val="007C73F6"/>
    <w:rsid w:val="007D2553"/>
    <w:rsid w:val="007D2686"/>
    <w:rsid w:val="007D2730"/>
    <w:rsid w:val="007D2742"/>
    <w:rsid w:val="007D34AF"/>
    <w:rsid w:val="007D75EF"/>
    <w:rsid w:val="007D7FAB"/>
    <w:rsid w:val="007E0A76"/>
    <w:rsid w:val="007E249A"/>
    <w:rsid w:val="007E58ED"/>
    <w:rsid w:val="007E7FD3"/>
    <w:rsid w:val="007F0D75"/>
    <w:rsid w:val="007F0F4C"/>
    <w:rsid w:val="007F1064"/>
    <w:rsid w:val="007F12B9"/>
    <w:rsid w:val="007F2541"/>
    <w:rsid w:val="007F2C5A"/>
    <w:rsid w:val="007F5A82"/>
    <w:rsid w:val="007F6B4E"/>
    <w:rsid w:val="007F75C0"/>
    <w:rsid w:val="008001DB"/>
    <w:rsid w:val="00800FD3"/>
    <w:rsid w:val="008010EE"/>
    <w:rsid w:val="00806DC3"/>
    <w:rsid w:val="008072DA"/>
    <w:rsid w:val="00807C56"/>
    <w:rsid w:val="00810949"/>
    <w:rsid w:val="00811B3C"/>
    <w:rsid w:val="0081215A"/>
    <w:rsid w:val="00816448"/>
    <w:rsid w:val="008230EF"/>
    <w:rsid w:val="0082393E"/>
    <w:rsid w:val="00823D4A"/>
    <w:rsid w:val="00824686"/>
    <w:rsid w:val="00824BE8"/>
    <w:rsid w:val="00824C81"/>
    <w:rsid w:val="008250D2"/>
    <w:rsid w:val="008261D9"/>
    <w:rsid w:val="00827EE5"/>
    <w:rsid w:val="008304FC"/>
    <w:rsid w:val="00830D18"/>
    <w:rsid w:val="00831E02"/>
    <w:rsid w:val="00832237"/>
    <w:rsid w:val="00833979"/>
    <w:rsid w:val="008346B2"/>
    <w:rsid w:val="0083474C"/>
    <w:rsid w:val="0083514B"/>
    <w:rsid w:val="008352DF"/>
    <w:rsid w:val="00835AF4"/>
    <w:rsid w:val="00842977"/>
    <w:rsid w:val="00842F0B"/>
    <w:rsid w:val="00843A81"/>
    <w:rsid w:val="008440C2"/>
    <w:rsid w:val="00844E20"/>
    <w:rsid w:val="00844E38"/>
    <w:rsid w:val="00845A17"/>
    <w:rsid w:val="00845B71"/>
    <w:rsid w:val="008463A7"/>
    <w:rsid w:val="00846593"/>
    <w:rsid w:val="008527FA"/>
    <w:rsid w:val="008530C8"/>
    <w:rsid w:val="00853F64"/>
    <w:rsid w:val="0085438D"/>
    <w:rsid w:val="00857753"/>
    <w:rsid w:val="00857A9A"/>
    <w:rsid w:val="00857EDA"/>
    <w:rsid w:val="008603C1"/>
    <w:rsid w:val="00860F62"/>
    <w:rsid w:val="00865398"/>
    <w:rsid w:val="00865611"/>
    <w:rsid w:val="00867051"/>
    <w:rsid w:val="00870A5C"/>
    <w:rsid w:val="00870B6E"/>
    <w:rsid w:val="00871E05"/>
    <w:rsid w:val="008722C2"/>
    <w:rsid w:val="008727F6"/>
    <w:rsid w:val="00872E55"/>
    <w:rsid w:val="00873072"/>
    <w:rsid w:val="00875F10"/>
    <w:rsid w:val="008764FD"/>
    <w:rsid w:val="00882E8A"/>
    <w:rsid w:val="00886787"/>
    <w:rsid w:val="00886CF1"/>
    <w:rsid w:val="008874A8"/>
    <w:rsid w:val="00894529"/>
    <w:rsid w:val="008967C2"/>
    <w:rsid w:val="0089746E"/>
    <w:rsid w:val="008975E8"/>
    <w:rsid w:val="008A048C"/>
    <w:rsid w:val="008A292B"/>
    <w:rsid w:val="008A29B8"/>
    <w:rsid w:val="008A2CFA"/>
    <w:rsid w:val="008A4774"/>
    <w:rsid w:val="008A6862"/>
    <w:rsid w:val="008A73A5"/>
    <w:rsid w:val="008B0970"/>
    <w:rsid w:val="008B18E3"/>
    <w:rsid w:val="008B1A51"/>
    <w:rsid w:val="008B3906"/>
    <w:rsid w:val="008B3B49"/>
    <w:rsid w:val="008B4E8D"/>
    <w:rsid w:val="008B64D8"/>
    <w:rsid w:val="008B79EB"/>
    <w:rsid w:val="008B7BD1"/>
    <w:rsid w:val="008C1608"/>
    <w:rsid w:val="008C3081"/>
    <w:rsid w:val="008C34C7"/>
    <w:rsid w:val="008D4863"/>
    <w:rsid w:val="008D4A32"/>
    <w:rsid w:val="008E1C60"/>
    <w:rsid w:val="008E1E4F"/>
    <w:rsid w:val="008E23A1"/>
    <w:rsid w:val="008E3971"/>
    <w:rsid w:val="008E455E"/>
    <w:rsid w:val="008E5CE5"/>
    <w:rsid w:val="008E7D8F"/>
    <w:rsid w:val="008F1272"/>
    <w:rsid w:val="008F15C9"/>
    <w:rsid w:val="008F50C8"/>
    <w:rsid w:val="009043E5"/>
    <w:rsid w:val="00905FBB"/>
    <w:rsid w:val="00910C9E"/>
    <w:rsid w:val="00911296"/>
    <w:rsid w:val="009134CF"/>
    <w:rsid w:val="009135B5"/>
    <w:rsid w:val="00915773"/>
    <w:rsid w:val="00915AAE"/>
    <w:rsid w:val="00915DA2"/>
    <w:rsid w:val="00915E8A"/>
    <w:rsid w:val="0091660E"/>
    <w:rsid w:val="00924174"/>
    <w:rsid w:val="00926B2E"/>
    <w:rsid w:val="00930F17"/>
    <w:rsid w:val="009340D4"/>
    <w:rsid w:val="009343FB"/>
    <w:rsid w:val="00934B26"/>
    <w:rsid w:val="00934B5D"/>
    <w:rsid w:val="0094137D"/>
    <w:rsid w:val="00941E8F"/>
    <w:rsid w:val="0094218D"/>
    <w:rsid w:val="0094278E"/>
    <w:rsid w:val="009439CD"/>
    <w:rsid w:val="00946FD3"/>
    <w:rsid w:val="00947D42"/>
    <w:rsid w:val="009528BE"/>
    <w:rsid w:val="009534C5"/>
    <w:rsid w:val="00953F09"/>
    <w:rsid w:val="00956138"/>
    <w:rsid w:val="00960F64"/>
    <w:rsid w:val="009642C6"/>
    <w:rsid w:val="0096529C"/>
    <w:rsid w:val="009658AA"/>
    <w:rsid w:val="009665BE"/>
    <w:rsid w:val="00967DAE"/>
    <w:rsid w:val="00970231"/>
    <w:rsid w:val="00970D65"/>
    <w:rsid w:val="00971CAB"/>
    <w:rsid w:val="0097471D"/>
    <w:rsid w:val="00974B8C"/>
    <w:rsid w:val="009754FF"/>
    <w:rsid w:val="009762E1"/>
    <w:rsid w:val="009766C9"/>
    <w:rsid w:val="00976E99"/>
    <w:rsid w:val="00982F31"/>
    <w:rsid w:val="00983DE2"/>
    <w:rsid w:val="009848A4"/>
    <w:rsid w:val="00986299"/>
    <w:rsid w:val="009862EE"/>
    <w:rsid w:val="0098780A"/>
    <w:rsid w:val="00992256"/>
    <w:rsid w:val="0099252C"/>
    <w:rsid w:val="009929CB"/>
    <w:rsid w:val="00992D6D"/>
    <w:rsid w:val="00993C4C"/>
    <w:rsid w:val="009A175B"/>
    <w:rsid w:val="009A22F6"/>
    <w:rsid w:val="009A343C"/>
    <w:rsid w:val="009A6B70"/>
    <w:rsid w:val="009A7E8C"/>
    <w:rsid w:val="009B04FB"/>
    <w:rsid w:val="009B154D"/>
    <w:rsid w:val="009B217B"/>
    <w:rsid w:val="009B3345"/>
    <w:rsid w:val="009B42A7"/>
    <w:rsid w:val="009B4F0D"/>
    <w:rsid w:val="009B528E"/>
    <w:rsid w:val="009B5E48"/>
    <w:rsid w:val="009B5E5E"/>
    <w:rsid w:val="009B601A"/>
    <w:rsid w:val="009C0093"/>
    <w:rsid w:val="009C033F"/>
    <w:rsid w:val="009C04EE"/>
    <w:rsid w:val="009C14D4"/>
    <w:rsid w:val="009C1878"/>
    <w:rsid w:val="009C38B9"/>
    <w:rsid w:val="009C3DF9"/>
    <w:rsid w:val="009C3FC8"/>
    <w:rsid w:val="009C5C36"/>
    <w:rsid w:val="009C5D71"/>
    <w:rsid w:val="009C6138"/>
    <w:rsid w:val="009C6D28"/>
    <w:rsid w:val="009D1F9C"/>
    <w:rsid w:val="009D2713"/>
    <w:rsid w:val="009D5166"/>
    <w:rsid w:val="009D5236"/>
    <w:rsid w:val="009D526D"/>
    <w:rsid w:val="009D6822"/>
    <w:rsid w:val="009E0A60"/>
    <w:rsid w:val="009E2139"/>
    <w:rsid w:val="009E28D2"/>
    <w:rsid w:val="009E58E2"/>
    <w:rsid w:val="009E7236"/>
    <w:rsid w:val="009F3320"/>
    <w:rsid w:val="009F5797"/>
    <w:rsid w:val="009F5C8A"/>
    <w:rsid w:val="009F6677"/>
    <w:rsid w:val="009F74C8"/>
    <w:rsid w:val="00A010E1"/>
    <w:rsid w:val="00A04BD4"/>
    <w:rsid w:val="00A06FF4"/>
    <w:rsid w:val="00A1108A"/>
    <w:rsid w:val="00A11652"/>
    <w:rsid w:val="00A126BE"/>
    <w:rsid w:val="00A134A4"/>
    <w:rsid w:val="00A14DF2"/>
    <w:rsid w:val="00A169A2"/>
    <w:rsid w:val="00A24BFD"/>
    <w:rsid w:val="00A2528F"/>
    <w:rsid w:val="00A30A5D"/>
    <w:rsid w:val="00A340E0"/>
    <w:rsid w:val="00A349B0"/>
    <w:rsid w:val="00A35E66"/>
    <w:rsid w:val="00A364D2"/>
    <w:rsid w:val="00A37C8A"/>
    <w:rsid w:val="00A37CD9"/>
    <w:rsid w:val="00A404A5"/>
    <w:rsid w:val="00A45657"/>
    <w:rsid w:val="00A458AB"/>
    <w:rsid w:val="00A51F3D"/>
    <w:rsid w:val="00A5269B"/>
    <w:rsid w:val="00A543D2"/>
    <w:rsid w:val="00A54A5A"/>
    <w:rsid w:val="00A55155"/>
    <w:rsid w:val="00A64846"/>
    <w:rsid w:val="00A65C83"/>
    <w:rsid w:val="00A708B5"/>
    <w:rsid w:val="00A70F4E"/>
    <w:rsid w:val="00A7282F"/>
    <w:rsid w:val="00A72CC6"/>
    <w:rsid w:val="00A7627C"/>
    <w:rsid w:val="00A76B9E"/>
    <w:rsid w:val="00A77D6F"/>
    <w:rsid w:val="00A8056F"/>
    <w:rsid w:val="00A81C45"/>
    <w:rsid w:val="00A863C2"/>
    <w:rsid w:val="00A867D9"/>
    <w:rsid w:val="00A87836"/>
    <w:rsid w:val="00A87934"/>
    <w:rsid w:val="00A93565"/>
    <w:rsid w:val="00A940A7"/>
    <w:rsid w:val="00A9424A"/>
    <w:rsid w:val="00A952BC"/>
    <w:rsid w:val="00AA05CF"/>
    <w:rsid w:val="00AA2BEE"/>
    <w:rsid w:val="00AA397F"/>
    <w:rsid w:val="00AB400E"/>
    <w:rsid w:val="00AB6626"/>
    <w:rsid w:val="00AB75E1"/>
    <w:rsid w:val="00AC0F4E"/>
    <w:rsid w:val="00AC2171"/>
    <w:rsid w:val="00AC413A"/>
    <w:rsid w:val="00AC62AD"/>
    <w:rsid w:val="00AC7013"/>
    <w:rsid w:val="00AD0234"/>
    <w:rsid w:val="00AD1C0F"/>
    <w:rsid w:val="00AD1C75"/>
    <w:rsid w:val="00AD1CB4"/>
    <w:rsid w:val="00AD3C05"/>
    <w:rsid w:val="00AD3CD0"/>
    <w:rsid w:val="00AD4A94"/>
    <w:rsid w:val="00AD5A77"/>
    <w:rsid w:val="00AD748B"/>
    <w:rsid w:val="00AE1257"/>
    <w:rsid w:val="00AE16F6"/>
    <w:rsid w:val="00AE1E54"/>
    <w:rsid w:val="00AE4F8A"/>
    <w:rsid w:val="00AE65D0"/>
    <w:rsid w:val="00AE6ABE"/>
    <w:rsid w:val="00AE7805"/>
    <w:rsid w:val="00AF0D19"/>
    <w:rsid w:val="00AF24AA"/>
    <w:rsid w:val="00AF351B"/>
    <w:rsid w:val="00AF3BCF"/>
    <w:rsid w:val="00AF5028"/>
    <w:rsid w:val="00AF6C10"/>
    <w:rsid w:val="00AF760E"/>
    <w:rsid w:val="00AF79CD"/>
    <w:rsid w:val="00B045F5"/>
    <w:rsid w:val="00B05ECB"/>
    <w:rsid w:val="00B06358"/>
    <w:rsid w:val="00B11776"/>
    <w:rsid w:val="00B12C6B"/>
    <w:rsid w:val="00B13140"/>
    <w:rsid w:val="00B163BE"/>
    <w:rsid w:val="00B17470"/>
    <w:rsid w:val="00B17712"/>
    <w:rsid w:val="00B17D7E"/>
    <w:rsid w:val="00B20A2F"/>
    <w:rsid w:val="00B21033"/>
    <w:rsid w:val="00B2138A"/>
    <w:rsid w:val="00B25242"/>
    <w:rsid w:val="00B2598F"/>
    <w:rsid w:val="00B26B6A"/>
    <w:rsid w:val="00B2764F"/>
    <w:rsid w:val="00B30610"/>
    <w:rsid w:val="00B318BC"/>
    <w:rsid w:val="00B32C27"/>
    <w:rsid w:val="00B339EB"/>
    <w:rsid w:val="00B34D26"/>
    <w:rsid w:val="00B36CFF"/>
    <w:rsid w:val="00B36E03"/>
    <w:rsid w:val="00B36F80"/>
    <w:rsid w:val="00B37069"/>
    <w:rsid w:val="00B3724C"/>
    <w:rsid w:val="00B43804"/>
    <w:rsid w:val="00B438D3"/>
    <w:rsid w:val="00B43D3D"/>
    <w:rsid w:val="00B44E63"/>
    <w:rsid w:val="00B450E2"/>
    <w:rsid w:val="00B4762A"/>
    <w:rsid w:val="00B47AB1"/>
    <w:rsid w:val="00B50BCE"/>
    <w:rsid w:val="00B543FD"/>
    <w:rsid w:val="00B54CF8"/>
    <w:rsid w:val="00B54EC5"/>
    <w:rsid w:val="00B54EEF"/>
    <w:rsid w:val="00B5606E"/>
    <w:rsid w:val="00B56835"/>
    <w:rsid w:val="00B60873"/>
    <w:rsid w:val="00B62D00"/>
    <w:rsid w:val="00B631D6"/>
    <w:rsid w:val="00B63551"/>
    <w:rsid w:val="00B640FC"/>
    <w:rsid w:val="00B65845"/>
    <w:rsid w:val="00B72482"/>
    <w:rsid w:val="00B74FF1"/>
    <w:rsid w:val="00B75CB9"/>
    <w:rsid w:val="00B81D46"/>
    <w:rsid w:val="00B82AA9"/>
    <w:rsid w:val="00B84637"/>
    <w:rsid w:val="00B8778B"/>
    <w:rsid w:val="00B91F2C"/>
    <w:rsid w:val="00B92996"/>
    <w:rsid w:val="00B93371"/>
    <w:rsid w:val="00B96B14"/>
    <w:rsid w:val="00BA1C06"/>
    <w:rsid w:val="00BA29D8"/>
    <w:rsid w:val="00BA365B"/>
    <w:rsid w:val="00BA4967"/>
    <w:rsid w:val="00BA6306"/>
    <w:rsid w:val="00BA6FDB"/>
    <w:rsid w:val="00BB0BA5"/>
    <w:rsid w:val="00BB0E0E"/>
    <w:rsid w:val="00BB1277"/>
    <w:rsid w:val="00BB3B34"/>
    <w:rsid w:val="00BB4747"/>
    <w:rsid w:val="00BB4D6B"/>
    <w:rsid w:val="00BB51B6"/>
    <w:rsid w:val="00BB5492"/>
    <w:rsid w:val="00BB5A37"/>
    <w:rsid w:val="00BC03D5"/>
    <w:rsid w:val="00BC16C0"/>
    <w:rsid w:val="00BC19F0"/>
    <w:rsid w:val="00BC2BEB"/>
    <w:rsid w:val="00BC349D"/>
    <w:rsid w:val="00BC35A2"/>
    <w:rsid w:val="00BC3643"/>
    <w:rsid w:val="00BC388F"/>
    <w:rsid w:val="00BC3EB1"/>
    <w:rsid w:val="00BC4CAA"/>
    <w:rsid w:val="00BC5E3C"/>
    <w:rsid w:val="00BC72E5"/>
    <w:rsid w:val="00BD231C"/>
    <w:rsid w:val="00BD4036"/>
    <w:rsid w:val="00BD486C"/>
    <w:rsid w:val="00BD7362"/>
    <w:rsid w:val="00BE03AB"/>
    <w:rsid w:val="00BE0D8B"/>
    <w:rsid w:val="00BE11AF"/>
    <w:rsid w:val="00BE188A"/>
    <w:rsid w:val="00BE29B8"/>
    <w:rsid w:val="00BE3779"/>
    <w:rsid w:val="00BE3DBC"/>
    <w:rsid w:val="00BE45FB"/>
    <w:rsid w:val="00BE55C4"/>
    <w:rsid w:val="00BE6605"/>
    <w:rsid w:val="00BE6E8A"/>
    <w:rsid w:val="00BE7729"/>
    <w:rsid w:val="00BF0895"/>
    <w:rsid w:val="00BF18F4"/>
    <w:rsid w:val="00BF300F"/>
    <w:rsid w:val="00BF3224"/>
    <w:rsid w:val="00BF6725"/>
    <w:rsid w:val="00BF7EAF"/>
    <w:rsid w:val="00C00958"/>
    <w:rsid w:val="00C01346"/>
    <w:rsid w:val="00C02C81"/>
    <w:rsid w:val="00C02C95"/>
    <w:rsid w:val="00C02EE3"/>
    <w:rsid w:val="00C0333D"/>
    <w:rsid w:val="00C03C08"/>
    <w:rsid w:val="00C04166"/>
    <w:rsid w:val="00C04D2D"/>
    <w:rsid w:val="00C05140"/>
    <w:rsid w:val="00C051C6"/>
    <w:rsid w:val="00C07ED7"/>
    <w:rsid w:val="00C119D4"/>
    <w:rsid w:val="00C12E82"/>
    <w:rsid w:val="00C130E2"/>
    <w:rsid w:val="00C14178"/>
    <w:rsid w:val="00C14CB6"/>
    <w:rsid w:val="00C15453"/>
    <w:rsid w:val="00C16F1C"/>
    <w:rsid w:val="00C172F4"/>
    <w:rsid w:val="00C17599"/>
    <w:rsid w:val="00C204C6"/>
    <w:rsid w:val="00C20641"/>
    <w:rsid w:val="00C2127F"/>
    <w:rsid w:val="00C25041"/>
    <w:rsid w:val="00C2768F"/>
    <w:rsid w:val="00C277BC"/>
    <w:rsid w:val="00C309ED"/>
    <w:rsid w:val="00C31BA0"/>
    <w:rsid w:val="00C322B5"/>
    <w:rsid w:val="00C33229"/>
    <w:rsid w:val="00C37A76"/>
    <w:rsid w:val="00C40A6B"/>
    <w:rsid w:val="00C439AE"/>
    <w:rsid w:val="00C44A80"/>
    <w:rsid w:val="00C453D1"/>
    <w:rsid w:val="00C45657"/>
    <w:rsid w:val="00C45A3F"/>
    <w:rsid w:val="00C523FE"/>
    <w:rsid w:val="00C53408"/>
    <w:rsid w:val="00C60305"/>
    <w:rsid w:val="00C6061B"/>
    <w:rsid w:val="00C63688"/>
    <w:rsid w:val="00C64602"/>
    <w:rsid w:val="00C658FC"/>
    <w:rsid w:val="00C70AEE"/>
    <w:rsid w:val="00C71CAD"/>
    <w:rsid w:val="00C75164"/>
    <w:rsid w:val="00C75C41"/>
    <w:rsid w:val="00C7646A"/>
    <w:rsid w:val="00C776DF"/>
    <w:rsid w:val="00C80D32"/>
    <w:rsid w:val="00C8233C"/>
    <w:rsid w:val="00C8298B"/>
    <w:rsid w:val="00C836E6"/>
    <w:rsid w:val="00C84F67"/>
    <w:rsid w:val="00C85F8C"/>
    <w:rsid w:val="00C87805"/>
    <w:rsid w:val="00C8796A"/>
    <w:rsid w:val="00C9094A"/>
    <w:rsid w:val="00C91795"/>
    <w:rsid w:val="00C92514"/>
    <w:rsid w:val="00C92A5E"/>
    <w:rsid w:val="00C931C3"/>
    <w:rsid w:val="00C93410"/>
    <w:rsid w:val="00C9432B"/>
    <w:rsid w:val="00C94D48"/>
    <w:rsid w:val="00C950C6"/>
    <w:rsid w:val="00CA1645"/>
    <w:rsid w:val="00CA23F4"/>
    <w:rsid w:val="00CA37F7"/>
    <w:rsid w:val="00CA5B15"/>
    <w:rsid w:val="00CA6EBA"/>
    <w:rsid w:val="00CB04BC"/>
    <w:rsid w:val="00CB1171"/>
    <w:rsid w:val="00CB11BA"/>
    <w:rsid w:val="00CB11BD"/>
    <w:rsid w:val="00CB1EE9"/>
    <w:rsid w:val="00CB24E4"/>
    <w:rsid w:val="00CB3B97"/>
    <w:rsid w:val="00CB5702"/>
    <w:rsid w:val="00CB5B1A"/>
    <w:rsid w:val="00CB697B"/>
    <w:rsid w:val="00CC2B92"/>
    <w:rsid w:val="00CC55D4"/>
    <w:rsid w:val="00CC5957"/>
    <w:rsid w:val="00CD0AD9"/>
    <w:rsid w:val="00CD2588"/>
    <w:rsid w:val="00CD35F7"/>
    <w:rsid w:val="00CD3F5F"/>
    <w:rsid w:val="00CD5910"/>
    <w:rsid w:val="00CE2129"/>
    <w:rsid w:val="00CE41AB"/>
    <w:rsid w:val="00CE4C3B"/>
    <w:rsid w:val="00CE5CE4"/>
    <w:rsid w:val="00CE754D"/>
    <w:rsid w:val="00CE770D"/>
    <w:rsid w:val="00CF3774"/>
    <w:rsid w:val="00CF4B85"/>
    <w:rsid w:val="00CF6325"/>
    <w:rsid w:val="00D02857"/>
    <w:rsid w:val="00D060C6"/>
    <w:rsid w:val="00D06C2F"/>
    <w:rsid w:val="00D107DB"/>
    <w:rsid w:val="00D11787"/>
    <w:rsid w:val="00D12DD5"/>
    <w:rsid w:val="00D13111"/>
    <w:rsid w:val="00D13D0E"/>
    <w:rsid w:val="00D175EF"/>
    <w:rsid w:val="00D201A9"/>
    <w:rsid w:val="00D24E67"/>
    <w:rsid w:val="00D25CCA"/>
    <w:rsid w:val="00D30F21"/>
    <w:rsid w:val="00D31DFC"/>
    <w:rsid w:val="00D32D30"/>
    <w:rsid w:val="00D34693"/>
    <w:rsid w:val="00D37B83"/>
    <w:rsid w:val="00D40EDD"/>
    <w:rsid w:val="00D429ED"/>
    <w:rsid w:val="00D43A57"/>
    <w:rsid w:val="00D445A3"/>
    <w:rsid w:val="00D4594E"/>
    <w:rsid w:val="00D52A7E"/>
    <w:rsid w:val="00D53CDF"/>
    <w:rsid w:val="00D5528D"/>
    <w:rsid w:val="00D556D1"/>
    <w:rsid w:val="00D56DE3"/>
    <w:rsid w:val="00D57DBA"/>
    <w:rsid w:val="00D60BAC"/>
    <w:rsid w:val="00D60E3D"/>
    <w:rsid w:val="00D60F7A"/>
    <w:rsid w:val="00D625A1"/>
    <w:rsid w:val="00D6412B"/>
    <w:rsid w:val="00D64C3A"/>
    <w:rsid w:val="00D65377"/>
    <w:rsid w:val="00D70D21"/>
    <w:rsid w:val="00D70D83"/>
    <w:rsid w:val="00D72968"/>
    <w:rsid w:val="00D73809"/>
    <w:rsid w:val="00D75464"/>
    <w:rsid w:val="00D813DD"/>
    <w:rsid w:val="00D81816"/>
    <w:rsid w:val="00D81E69"/>
    <w:rsid w:val="00D81F03"/>
    <w:rsid w:val="00D81F6B"/>
    <w:rsid w:val="00D82ECD"/>
    <w:rsid w:val="00D83C21"/>
    <w:rsid w:val="00D860E8"/>
    <w:rsid w:val="00D9003D"/>
    <w:rsid w:val="00D92714"/>
    <w:rsid w:val="00D92AAB"/>
    <w:rsid w:val="00D93424"/>
    <w:rsid w:val="00D9430C"/>
    <w:rsid w:val="00D95330"/>
    <w:rsid w:val="00D9689B"/>
    <w:rsid w:val="00DA258D"/>
    <w:rsid w:val="00DA3713"/>
    <w:rsid w:val="00DA42DA"/>
    <w:rsid w:val="00DA5821"/>
    <w:rsid w:val="00DA7021"/>
    <w:rsid w:val="00DB0583"/>
    <w:rsid w:val="00DB0BAA"/>
    <w:rsid w:val="00DB13B4"/>
    <w:rsid w:val="00DB34B6"/>
    <w:rsid w:val="00DB34D3"/>
    <w:rsid w:val="00DB467C"/>
    <w:rsid w:val="00DB4C0B"/>
    <w:rsid w:val="00DB743D"/>
    <w:rsid w:val="00DC20FC"/>
    <w:rsid w:val="00DC3100"/>
    <w:rsid w:val="00DC40C6"/>
    <w:rsid w:val="00DD162E"/>
    <w:rsid w:val="00DD1634"/>
    <w:rsid w:val="00DD3175"/>
    <w:rsid w:val="00DD463B"/>
    <w:rsid w:val="00DD5BDD"/>
    <w:rsid w:val="00DD6F1C"/>
    <w:rsid w:val="00DD6FE8"/>
    <w:rsid w:val="00DD7EED"/>
    <w:rsid w:val="00DE0462"/>
    <w:rsid w:val="00DE15C9"/>
    <w:rsid w:val="00DE1E08"/>
    <w:rsid w:val="00DE2DA4"/>
    <w:rsid w:val="00DE3F35"/>
    <w:rsid w:val="00DE4208"/>
    <w:rsid w:val="00DE4287"/>
    <w:rsid w:val="00DE5A44"/>
    <w:rsid w:val="00DE65D8"/>
    <w:rsid w:val="00DE6C21"/>
    <w:rsid w:val="00DE6DF4"/>
    <w:rsid w:val="00DF2244"/>
    <w:rsid w:val="00DF35B9"/>
    <w:rsid w:val="00DF4AAA"/>
    <w:rsid w:val="00DF5200"/>
    <w:rsid w:val="00DF6C95"/>
    <w:rsid w:val="00DF6DC6"/>
    <w:rsid w:val="00DF76FC"/>
    <w:rsid w:val="00DF7872"/>
    <w:rsid w:val="00E000FB"/>
    <w:rsid w:val="00E0035E"/>
    <w:rsid w:val="00E01C74"/>
    <w:rsid w:val="00E023FA"/>
    <w:rsid w:val="00E02D65"/>
    <w:rsid w:val="00E03D25"/>
    <w:rsid w:val="00E040FD"/>
    <w:rsid w:val="00E0488B"/>
    <w:rsid w:val="00E04FFF"/>
    <w:rsid w:val="00E056CC"/>
    <w:rsid w:val="00E06F7C"/>
    <w:rsid w:val="00E07191"/>
    <w:rsid w:val="00E10ED7"/>
    <w:rsid w:val="00E110B3"/>
    <w:rsid w:val="00E11531"/>
    <w:rsid w:val="00E117F3"/>
    <w:rsid w:val="00E126B7"/>
    <w:rsid w:val="00E12C4F"/>
    <w:rsid w:val="00E12E42"/>
    <w:rsid w:val="00E1345F"/>
    <w:rsid w:val="00E13845"/>
    <w:rsid w:val="00E139D4"/>
    <w:rsid w:val="00E14313"/>
    <w:rsid w:val="00E14B48"/>
    <w:rsid w:val="00E14FB3"/>
    <w:rsid w:val="00E15646"/>
    <w:rsid w:val="00E15732"/>
    <w:rsid w:val="00E1792D"/>
    <w:rsid w:val="00E17B58"/>
    <w:rsid w:val="00E17EAE"/>
    <w:rsid w:val="00E2357B"/>
    <w:rsid w:val="00E24761"/>
    <w:rsid w:val="00E258EB"/>
    <w:rsid w:val="00E25B8C"/>
    <w:rsid w:val="00E302C1"/>
    <w:rsid w:val="00E30361"/>
    <w:rsid w:val="00E313A9"/>
    <w:rsid w:val="00E33F2D"/>
    <w:rsid w:val="00E344A4"/>
    <w:rsid w:val="00E37E0F"/>
    <w:rsid w:val="00E4165D"/>
    <w:rsid w:val="00E42013"/>
    <w:rsid w:val="00E46BE6"/>
    <w:rsid w:val="00E46BEB"/>
    <w:rsid w:val="00E51D3B"/>
    <w:rsid w:val="00E530C6"/>
    <w:rsid w:val="00E53810"/>
    <w:rsid w:val="00E54117"/>
    <w:rsid w:val="00E54661"/>
    <w:rsid w:val="00E55C61"/>
    <w:rsid w:val="00E565AD"/>
    <w:rsid w:val="00E56A69"/>
    <w:rsid w:val="00E5746C"/>
    <w:rsid w:val="00E60570"/>
    <w:rsid w:val="00E6060C"/>
    <w:rsid w:val="00E60846"/>
    <w:rsid w:val="00E624EA"/>
    <w:rsid w:val="00E62EF7"/>
    <w:rsid w:val="00E63A63"/>
    <w:rsid w:val="00E647BB"/>
    <w:rsid w:val="00E66347"/>
    <w:rsid w:val="00E7180A"/>
    <w:rsid w:val="00E71941"/>
    <w:rsid w:val="00E726E8"/>
    <w:rsid w:val="00E72809"/>
    <w:rsid w:val="00E729A5"/>
    <w:rsid w:val="00E7326F"/>
    <w:rsid w:val="00E732D0"/>
    <w:rsid w:val="00E738F2"/>
    <w:rsid w:val="00E73FAF"/>
    <w:rsid w:val="00E7432C"/>
    <w:rsid w:val="00E7456C"/>
    <w:rsid w:val="00E74E64"/>
    <w:rsid w:val="00E772A3"/>
    <w:rsid w:val="00E81FA3"/>
    <w:rsid w:val="00E82D86"/>
    <w:rsid w:val="00E83481"/>
    <w:rsid w:val="00E87E11"/>
    <w:rsid w:val="00E93013"/>
    <w:rsid w:val="00E93DB3"/>
    <w:rsid w:val="00E940EE"/>
    <w:rsid w:val="00E95813"/>
    <w:rsid w:val="00E96BBA"/>
    <w:rsid w:val="00EA175C"/>
    <w:rsid w:val="00EA192E"/>
    <w:rsid w:val="00EA4EC5"/>
    <w:rsid w:val="00EB0448"/>
    <w:rsid w:val="00EB278B"/>
    <w:rsid w:val="00EB6416"/>
    <w:rsid w:val="00EB6A88"/>
    <w:rsid w:val="00EB6ED2"/>
    <w:rsid w:val="00EB7A75"/>
    <w:rsid w:val="00EC0090"/>
    <w:rsid w:val="00EC2177"/>
    <w:rsid w:val="00EC362D"/>
    <w:rsid w:val="00EC3D32"/>
    <w:rsid w:val="00EC5105"/>
    <w:rsid w:val="00EC60D5"/>
    <w:rsid w:val="00EC6CB6"/>
    <w:rsid w:val="00ED0A7C"/>
    <w:rsid w:val="00ED22AF"/>
    <w:rsid w:val="00ED23BB"/>
    <w:rsid w:val="00ED2CC8"/>
    <w:rsid w:val="00ED32C8"/>
    <w:rsid w:val="00ED5122"/>
    <w:rsid w:val="00ED6E40"/>
    <w:rsid w:val="00EE061E"/>
    <w:rsid w:val="00EE103C"/>
    <w:rsid w:val="00EE2FD3"/>
    <w:rsid w:val="00EE3B9D"/>
    <w:rsid w:val="00EE3EFB"/>
    <w:rsid w:val="00EE4E4E"/>
    <w:rsid w:val="00EE60B1"/>
    <w:rsid w:val="00EE6E7E"/>
    <w:rsid w:val="00EF0961"/>
    <w:rsid w:val="00EF190A"/>
    <w:rsid w:val="00EF272D"/>
    <w:rsid w:val="00EF4E6A"/>
    <w:rsid w:val="00EF5751"/>
    <w:rsid w:val="00EF5DED"/>
    <w:rsid w:val="00EF72E2"/>
    <w:rsid w:val="00F0044A"/>
    <w:rsid w:val="00F0056E"/>
    <w:rsid w:val="00F00DDB"/>
    <w:rsid w:val="00F00DEB"/>
    <w:rsid w:val="00F00EBE"/>
    <w:rsid w:val="00F01C3E"/>
    <w:rsid w:val="00F02732"/>
    <w:rsid w:val="00F02809"/>
    <w:rsid w:val="00F02A53"/>
    <w:rsid w:val="00F0348D"/>
    <w:rsid w:val="00F06892"/>
    <w:rsid w:val="00F06EDB"/>
    <w:rsid w:val="00F07C1D"/>
    <w:rsid w:val="00F07CA6"/>
    <w:rsid w:val="00F1060C"/>
    <w:rsid w:val="00F10FBC"/>
    <w:rsid w:val="00F13F5F"/>
    <w:rsid w:val="00F14338"/>
    <w:rsid w:val="00F16C3F"/>
    <w:rsid w:val="00F203CA"/>
    <w:rsid w:val="00F233E4"/>
    <w:rsid w:val="00F24B7D"/>
    <w:rsid w:val="00F257E1"/>
    <w:rsid w:val="00F25DD5"/>
    <w:rsid w:val="00F265F2"/>
    <w:rsid w:val="00F26880"/>
    <w:rsid w:val="00F27733"/>
    <w:rsid w:val="00F322AB"/>
    <w:rsid w:val="00F3330D"/>
    <w:rsid w:val="00F35123"/>
    <w:rsid w:val="00F366A2"/>
    <w:rsid w:val="00F36E6C"/>
    <w:rsid w:val="00F37AFF"/>
    <w:rsid w:val="00F409A3"/>
    <w:rsid w:val="00F4186A"/>
    <w:rsid w:val="00F42F5D"/>
    <w:rsid w:val="00F465E5"/>
    <w:rsid w:val="00F51067"/>
    <w:rsid w:val="00F51150"/>
    <w:rsid w:val="00F534E4"/>
    <w:rsid w:val="00F5496C"/>
    <w:rsid w:val="00F557A2"/>
    <w:rsid w:val="00F55AD0"/>
    <w:rsid w:val="00F55C2C"/>
    <w:rsid w:val="00F60AD0"/>
    <w:rsid w:val="00F62676"/>
    <w:rsid w:val="00F637EB"/>
    <w:rsid w:val="00F63D24"/>
    <w:rsid w:val="00F678F9"/>
    <w:rsid w:val="00F703FB"/>
    <w:rsid w:val="00F71220"/>
    <w:rsid w:val="00F71491"/>
    <w:rsid w:val="00F71B29"/>
    <w:rsid w:val="00F71DA4"/>
    <w:rsid w:val="00F71E2B"/>
    <w:rsid w:val="00F724ED"/>
    <w:rsid w:val="00F74288"/>
    <w:rsid w:val="00F742E4"/>
    <w:rsid w:val="00F75A44"/>
    <w:rsid w:val="00F767AA"/>
    <w:rsid w:val="00F7698D"/>
    <w:rsid w:val="00F77E0B"/>
    <w:rsid w:val="00F80CF6"/>
    <w:rsid w:val="00F82896"/>
    <w:rsid w:val="00F84E1C"/>
    <w:rsid w:val="00F85F04"/>
    <w:rsid w:val="00F90799"/>
    <w:rsid w:val="00F93431"/>
    <w:rsid w:val="00F9382D"/>
    <w:rsid w:val="00F95015"/>
    <w:rsid w:val="00F97DF5"/>
    <w:rsid w:val="00FA1867"/>
    <w:rsid w:val="00FA31FB"/>
    <w:rsid w:val="00FA462A"/>
    <w:rsid w:val="00FA5023"/>
    <w:rsid w:val="00FA528F"/>
    <w:rsid w:val="00FA55F6"/>
    <w:rsid w:val="00FA5C8D"/>
    <w:rsid w:val="00FA762D"/>
    <w:rsid w:val="00FB1FC8"/>
    <w:rsid w:val="00FB62F7"/>
    <w:rsid w:val="00FB6851"/>
    <w:rsid w:val="00FB7D07"/>
    <w:rsid w:val="00FC0006"/>
    <w:rsid w:val="00FC33CC"/>
    <w:rsid w:val="00FC48A4"/>
    <w:rsid w:val="00FC5DEA"/>
    <w:rsid w:val="00FC5E4B"/>
    <w:rsid w:val="00FC5E57"/>
    <w:rsid w:val="00FC5FF9"/>
    <w:rsid w:val="00FC67A4"/>
    <w:rsid w:val="00FC762F"/>
    <w:rsid w:val="00FC766D"/>
    <w:rsid w:val="00FD346B"/>
    <w:rsid w:val="00FD4027"/>
    <w:rsid w:val="00FD4CB1"/>
    <w:rsid w:val="00FD51A4"/>
    <w:rsid w:val="00FD7282"/>
    <w:rsid w:val="00FD72E4"/>
    <w:rsid w:val="00FE3B4D"/>
    <w:rsid w:val="00FE3BE3"/>
    <w:rsid w:val="00FE5F57"/>
    <w:rsid w:val="00FE6214"/>
    <w:rsid w:val="00FE6DB4"/>
    <w:rsid w:val="00FF26A3"/>
    <w:rsid w:val="00FF43F0"/>
    <w:rsid w:val="00FF4925"/>
    <w:rsid w:val="00FF5A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oNotEmbedSmartTags/>
  <w:decimalSymbol w:val=","/>
  <w:listSeparator w:val=";"/>
  <w14:docId w14:val="67404CA0"/>
  <w15:chartTrackingRefBased/>
  <w15:docId w15:val="{D8491A72-7293-4798-8BDF-DD073E07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e">
    <w:name w:val="Normal"/>
    <w:qFormat/>
    <w:rsid w:val="00F724ED"/>
    <w:pPr>
      <w:spacing w:before="120" w:after="120" w:line="360" w:lineRule="auto"/>
      <w:jc w:val="both"/>
    </w:pPr>
    <w:rPr>
      <w:sz w:val="24"/>
      <w:szCs w:val="24"/>
    </w:rPr>
  </w:style>
  <w:style w:type="paragraph" w:styleId="Titolo1">
    <w:name w:val="heading 1"/>
    <w:basedOn w:val="Normale"/>
    <w:next w:val="Normale"/>
    <w:link w:val="Titolo1Carattere"/>
    <w:qFormat/>
    <w:rsid w:val="00824BE8"/>
    <w:pPr>
      <w:keepNext/>
      <w:numPr>
        <w:numId w:val="4"/>
      </w:numPr>
      <w:spacing w:before="240" w:after="240"/>
      <w:jc w:val="left"/>
      <w:outlineLvl w:val="0"/>
    </w:pPr>
    <w:rPr>
      <w:b/>
      <w:bCs/>
      <w:caps/>
      <w:kern w:val="32"/>
    </w:rPr>
  </w:style>
  <w:style w:type="paragraph" w:styleId="Titolo2">
    <w:name w:val="heading 2"/>
    <w:basedOn w:val="Normale"/>
    <w:next w:val="Normale"/>
    <w:link w:val="Titolo2Carattere"/>
    <w:qFormat/>
    <w:rsid w:val="00824BE8"/>
    <w:pPr>
      <w:keepNext/>
      <w:numPr>
        <w:ilvl w:val="1"/>
        <w:numId w:val="4"/>
      </w:numPr>
      <w:spacing w:before="240" w:after="240"/>
      <w:outlineLvl w:val="1"/>
    </w:pPr>
    <w:rPr>
      <w:caps/>
    </w:rPr>
  </w:style>
  <w:style w:type="paragraph" w:styleId="Titolo3">
    <w:name w:val="heading 3"/>
    <w:basedOn w:val="Normale"/>
    <w:next w:val="Normale"/>
    <w:link w:val="Titolo3Carattere"/>
    <w:qFormat/>
    <w:rsid w:val="00B36E03"/>
    <w:pPr>
      <w:keepNext/>
      <w:numPr>
        <w:ilvl w:val="2"/>
        <w:numId w:val="4"/>
      </w:numPr>
      <w:spacing w:before="240"/>
      <w:outlineLvl w:val="2"/>
    </w:pPr>
    <w:rPr>
      <w:i/>
      <w:iCs/>
    </w:rPr>
  </w:style>
  <w:style w:type="paragraph" w:styleId="Titolo4">
    <w:name w:val="heading 4"/>
    <w:basedOn w:val="Normale"/>
    <w:next w:val="Normale"/>
    <w:link w:val="Titolo4Carattere"/>
    <w:qFormat/>
    <w:rsid w:val="00824BE8"/>
    <w:pPr>
      <w:keepNext/>
      <w:numPr>
        <w:ilvl w:val="3"/>
        <w:numId w:val="4"/>
      </w:numPr>
      <w:spacing w:before="240" w:after="60"/>
      <w:outlineLvl w:val="3"/>
    </w:pPr>
    <w:rPr>
      <w:b/>
      <w:bCs/>
      <w:sz w:val="28"/>
      <w:szCs w:val="28"/>
    </w:rPr>
  </w:style>
  <w:style w:type="paragraph" w:styleId="Titolo5">
    <w:name w:val="heading 5"/>
    <w:basedOn w:val="Normale"/>
    <w:next w:val="Normale"/>
    <w:link w:val="Titolo5Carattere"/>
    <w:qFormat/>
    <w:rsid w:val="00824BE8"/>
    <w:pPr>
      <w:numPr>
        <w:ilvl w:val="4"/>
        <w:numId w:val="4"/>
      </w:num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locked/>
    <w:rPr>
      <w:b/>
      <w:bCs/>
      <w:caps/>
      <w:kern w:val="32"/>
      <w:sz w:val="24"/>
      <w:szCs w:val="24"/>
    </w:rPr>
  </w:style>
  <w:style w:type="character" w:customStyle="1" w:styleId="Titolo2Carattere">
    <w:name w:val="Titolo 2 Carattere"/>
    <w:link w:val="Titolo2"/>
    <w:locked/>
    <w:rPr>
      <w:caps/>
      <w:sz w:val="24"/>
      <w:szCs w:val="24"/>
    </w:rPr>
  </w:style>
  <w:style w:type="character" w:customStyle="1" w:styleId="Titolo3Carattere">
    <w:name w:val="Titolo 3 Carattere"/>
    <w:link w:val="Titolo3"/>
    <w:locked/>
    <w:rPr>
      <w:i/>
      <w:iCs/>
      <w:sz w:val="24"/>
      <w:szCs w:val="24"/>
    </w:rPr>
  </w:style>
  <w:style w:type="character" w:customStyle="1" w:styleId="Titolo4Carattere">
    <w:name w:val="Titolo 4 Carattere"/>
    <w:link w:val="Titolo4"/>
    <w:locked/>
    <w:rPr>
      <w:b/>
      <w:bCs/>
      <w:sz w:val="28"/>
      <w:szCs w:val="28"/>
    </w:rPr>
  </w:style>
  <w:style w:type="character" w:customStyle="1" w:styleId="Titolo5Carattere">
    <w:name w:val="Titolo 5 Carattere"/>
    <w:link w:val="Titolo5"/>
    <w:locked/>
    <w:rPr>
      <w:b/>
      <w:bCs/>
      <w:i/>
      <w:iCs/>
      <w:sz w:val="26"/>
      <w:szCs w:val="26"/>
    </w:rPr>
  </w:style>
  <w:style w:type="paragraph" w:customStyle="1" w:styleId="StileTitolo3Giustificato">
    <w:name w:val="Stile Titolo 3 + Giustificato"/>
    <w:basedOn w:val="Titolo3"/>
    <w:autoRedefine/>
    <w:rsid w:val="00046164"/>
    <w:pPr>
      <w:numPr>
        <w:numId w:val="1"/>
      </w:numPr>
    </w:pPr>
    <w:rPr>
      <w:b/>
      <w:bCs/>
      <w:i w:val="0"/>
      <w:iCs w:val="0"/>
      <w:color w:val="000000"/>
    </w:rPr>
  </w:style>
  <w:style w:type="paragraph" w:styleId="Intestazione">
    <w:name w:val="header"/>
    <w:aliases w:val="Intestazione Nova"/>
    <w:basedOn w:val="Normale"/>
    <w:link w:val="IntestazioneCarattere"/>
    <w:uiPriority w:val="99"/>
    <w:rsid w:val="00781FD2"/>
    <w:pPr>
      <w:tabs>
        <w:tab w:val="center" w:pos="4819"/>
        <w:tab w:val="right" w:pos="9638"/>
      </w:tabs>
      <w:spacing w:before="0" w:after="0" w:line="240" w:lineRule="auto"/>
    </w:pPr>
    <w:rPr>
      <w:sz w:val="20"/>
      <w:szCs w:val="20"/>
    </w:rPr>
  </w:style>
  <w:style w:type="character" w:customStyle="1" w:styleId="IntestazioneCarattere">
    <w:name w:val="Intestazione Carattere"/>
    <w:aliases w:val="Intestazione Nova Carattere"/>
    <w:link w:val="Intestazione"/>
    <w:uiPriority w:val="99"/>
    <w:locked/>
    <w:rsid w:val="00FC67A4"/>
    <w:rPr>
      <w:rFonts w:cs="Times New Roman"/>
      <w:sz w:val="24"/>
      <w:szCs w:val="24"/>
    </w:rPr>
  </w:style>
  <w:style w:type="paragraph" w:styleId="Pidipagina">
    <w:name w:val="footer"/>
    <w:basedOn w:val="Normale"/>
    <w:link w:val="PidipaginaCarattere"/>
    <w:rsid w:val="0040068C"/>
    <w:pPr>
      <w:tabs>
        <w:tab w:val="center" w:pos="4819"/>
        <w:tab w:val="right" w:pos="9638"/>
      </w:tabs>
    </w:pPr>
  </w:style>
  <w:style w:type="character" w:customStyle="1" w:styleId="PidipaginaCarattere">
    <w:name w:val="Piè di pagina Carattere"/>
    <w:link w:val="Pidipagina"/>
    <w:semiHidden/>
    <w:locked/>
    <w:rPr>
      <w:rFonts w:cs="Times New Roman"/>
      <w:sz w:val="24"/>
      <w:szCs w:val="24"/>
    </w:rPr>
  </w:style>
  <w:style w:type="paragraph" w:customStyle="1" w:styleId="puntato">
    <w:name w:val="puntato"/>
    <w:basedOn w:val="Normale"/>
    <w:rsid w:val="00F51067"/>
    <w:pPr>
      <w:numPr>
        <w:numId w:val="7"/>
      </w:numPr>
      <w:spacing w:before="0" w:after="0"/>
    </w:pPr>
  </w:style>
  <w:style w:type="character" w:styleId="Numeropagina">
    <w:name w:val="page number"/>
    <w:rsid w:val="00781FD2"/>
    <w:rPr>
      <w:rFonts w:cs="Times New Roman"/>
    </w:rPr>
  </w:style>
  <w:style w:type="paragraph" w:customStyle="1" w:styleId="numerato">
    <w:name w:val="numerato"/>
    <w:basedOn w:val="puntato"/>
    <w:rsid w:val="00EC3D32"/>
    <w:pPr>
      <w:numPr>
        <w:numId w:val="3"/>
      </w:numPr>
    </w:pPr>
  </w:style>
  <w:style w:type="paragraph" w:styleId="Sommario1">
    <w:name w:val="toc 1"/>
    <w:basedOn w:val="Normale"/>
    <w:next w:val="Normale"/>
    <w:autoRedefine/>
    <w:semiHidden/>
    <w:rsid w:val="00D92AAB"/>
  </w:style>
  <w:style w:type="paragraph" w:styleId="Sommario2">
    <w:name w:val="toc 2"/>
    <w:basedOn w:val="Normale"/>
    <w:next w:val="Normale"/>
    <w:autoRedefine/>
    <w:semiHidden/>
    <w:rsid w:val="00D92AAB"/>
    <w:pPr>
      <w:ind w:left="240"/>
    </w:pPr>
  </w:style>
  <w:style w:type="character" w:styleId="Collegamentoipertestuale">
    <w:name w:val="Hyperlink"/>
    <w:rsid w:val="00D92AAB"/>
    <w:rPr>
      <w:rFonts w:cs="Times New Roman"/>
      <w:color w:val="0000FF"/>
      <w:u w:val="single"/>
    </w:rPr>
  </w:style>
  <w:style w:type="paragraph" w:styleId="Sommario3">
    <w:name w:val="toc 3"/>
    <w:basedOn w:val="Normale"/>
    <w:next w:val="Normale"/>
    <w:autoRedefine/>
    <w:semiHidden/>
    <w:rsid w:val="001B4EDF"/>
    <w:pPr>
      <w:ind w:left="480"/>
    </w:pPr>
  </w:style>
  <w:style w:type="paragraph" w:customStyle="1" w:styleId="Buste">
    <w:name w:val="Buste"/>
    <w:basedOn w:val="Normale"/>
    <w:rsid w:val="00F82896"/>
    <w:pPr>
      <w:numPr>
        <w:numId w:val="8"/>
      </w:numPr>
    </w:pPr>
  </w:style>
  <w:style w:type="paragraph" w:customStyle="1" w:styleId="Numerazioneperbuste">
    <w:name w:val="Numerazione per buste"/>
    <w:basedOn w:val="Normale"/>
    <w:rsid w:val="004C7F3E"/>
    <w:pPr>
      <w:numPr>
        <w:numId w:val="5"/>
      </w:numPr>
    </w:pPr>
  </w:style>
  <w:style w:type="paragraph" w:customStyle="1" w:styleId="Stile1">
    <w:name w:val="Stile1"/>
    <w:basedOn w:val="Normale"/>
    <w:rsid w:val="000A0397"/>
    <w:pPr>
      <w:numPr>
        <w:ilvl w:val="1"/>
        <w:numId w:val="6"/>
      </w:numPr>
    </w:pPr>
  </w:style>
  <w:style w:type="character" w:styleId="Rimandocommento">
    <w:name w:val="annotation reference"/>
    <w:semiHidden/>
    <w:rsid w:val="00771AE3"/>
    <w:rPr>
      <w:rFonts w:cs="Times New Roman"/>
      <w:sz w:val="16"/>
      <w:szCs w:val="16"/>
    </w:rPr>
  </w:style>
  <w:style w:type="paragraph" w:styleId="Testocommento">
    <w:name w:val="annotation text"/>
    <w:basedOn w:val="Normale"/>
    <w:link w:val="TestocommentoCarattere"/>
    <w:semiHidden/>
    <w:rsid w:val="00771AE3"/>
    <w:rPr>
      <w:sz w:val="20"/>
      <w:szCs w:val="20"/>
    </w:rPr>
  </w:style>
  <w:style w:type="character" w:customStyle="1" w:styleId="TestocommentoCarattere">
    <w:name w:val="Testo commento Carattere"/>
    <w:link w:val="Testocommento"/>
    <w:semiHidden/>
    <w:locked/>
    <w:rPr>
      <w:rFonts w:cs="Times New Roman"/>
      <w:sz w:val="20"/>
      <w:szCs w:val="20"/>
    </w:rPr>
  </w:style>
  <w:style w:type="paragraph" w:styleId="Soggettocommento">
    <w:name w:val="annotation subject"/>
    <w:basedOn w:val="Testocommento"/>
    <w:next w:val="Testocommento"/>
    <w:link w:val="SoggettocommentoCarattere"/>
    <w:semiHidden/>
    <w:rsid w:val="00771AE3"/>
    <w:rPr>
      <w:b/>
      <w:bCs/>
    </w:rPr>
  </w:style>
  <w:style w:type="character" w:customStyle="1" w:styleId="SoggettocommentoCarattere">
    <w:name w:val="Soggetto commento Carattere"/>
    <w:link w:val="Soggettocommento"/>
    <w:semiHidden/>
    <w:locked/>
    <w:rPr>
      <w:rFonts w:cs="Times New Roman"/>
      <w:b/>
      <w:bCs/>
      <w:sz w:val="20"/>
      <w:szCs w:val="20"/>
    </w:rPr>
  </w:style>
  <w:style w:type="paragraph" w:styleId="Testofumetto">
    <w:name w:val="Balloon Text"/>
    <w:basedOn w:val="Normale"/>
    <w:link w:val="TestofumettoCarattere"/>
    <w:semiHidden/>
    <w:rsid w:val="00771AE3"/>
    <w:rPr>
      <w:rFonts w:ascii="Tahoma" w:hAnsi="Tahoma" w:cs="Tahoma"/>
      <w:sz w:val="16"/>
      <w:szCs w:val="16"/>
    </w:rPr>
  </w:style>
  <w:style w:type="character" w:customStyle="1" w:styleId="TestofumettoCarattere">
    <w:name w:val="Testo fumetto Carattere"/>
    <w:link w:val="Testofumetto"/>
    <w:semiHidden/>
    <w:locked/>
    <w:rPr>
      <w:rFonts w:cs="Times New Roman"/>
      <w:sz w:val="2"/>
    </w:rPr>
  </w:style>
  <w:style w:type="paragraph" w:customStyle="1" w:styleId="usoboll1">
    <w:name w:val="usoboll1"/>
    <w:basedOn w:val="Normale"/>
    <w:rsid w:val="00115D89"/>
    <w:pPr>
      <w:widowControl w:val="0"/>
      <w:spacing w:before="0" w:after="0" w:line="482" w:lineRule="exact"/>
    </w:pPr>
    <w:rPr>
      <w:rFonts w:ascii="Book Antiqua" w:hAnsi="Book Antiqua" w:cs="Book Antiqua"/>
    </w:rPr>
  </w:style>
  <w:style w:type="character" w:styleId="Enfasigrassetto">
    <w:name w:val="Strong"/>
    <w:qFormat/>
    <w:rsid w:val="00C00958"/>
    <w:rPr>
      <w:rFonts w:cs="Times New Roman"/>
      <w:b/>
      <w:bCs/>
    </w:rPr>
  </w:style>
  <w:style w:type="character" w:styleId="Enfasicorsivo">
    <w:name w:val="Emphasis"/>
    <w:qFormat/>
    <w:rsid w:val="00C00958"/>
    <w:rPr>
      <w:rFonts w:cs="Times New Roman"/>
      <w:i/>
      <w:iCs/>
    </w:rPr>
  </w:style>
  <w:style w:type="paragraph" w:customStyle="1" w:styleId="Default">
    <w:name w:val="Default"/>
    <w:rsid w:val="00FC67A4"/>
    <w:pPr>
      <w:autoSpaceDE w:val="0"/>
      <w:autoSpaceDN w:val="0"/>
      <w:adjustRightInd w:val="0"/>
    </w:pPr>
    <w:rPr>
      <w:color w:val="000000"/>
      <w:sz w:val="24"/>
      <w:szCs w:val="24"/>
    </w:rPr>
  </w:style>
  <w:style w:type="paragraph" w:customStyle="1" w:styleId="ListParagraph1">
    <w:name w:val="List Paragraph1"/>
    <w:basedOn w:val="Normale"/>
    <w:link w:val="ListParagraphChar"/>
    <w:rsid w:val="00FC67A4"/>
    <w:pPr>
      <w:spacing w:before="0" w:after="200" w:line="276" w:lineRule="auto"/>
      <w:ind w:left="720"/>
      <w:jc w:val="left"/>
    </w:pPr>
    <w:rPr>
      <w:rFonts w:ascii="Calibri" w:hAnsi="Calibri" w:cs="Calibri"/>
      <w:sz w:val="22"/>
      <w:szCs w:val="22"/>
      <w:lang w:eastAsia="en-US"/>
    </w:rPr>
  </w:style>
  <w:style w:type="paragraph" w:customStyle="1" w:styleId="Default1">
    <w:name w:val="Default1"/>
    <w:basedOn w:val="Default"/>
    <w:next w:val="Default"/>
    <w:rsid w:val="00253F01"/>
    <w:rPr>
      <w:color w:val="auto"/>
    </w:rPr>
  </w:style>
  <w:style w:type="paragraph" w:styleId="Corpodeltesto2">
    <w:name w:val="Body Text 2"/>
    <w:basedOn w:val="Normale"/>
    <w:link w:val="Corpodeltesto2Carattere"/>
    <w:rsid w:val="000208C1"/>
    <w:pPr>
      <w:spacing w:before="0" w:line="480" w:lineRule="auto"/>
      <w:jc w:val="left"/>
    </w:pPr>
    <w:rPr>
      <w:rFonts w:ascii="Verdana" w:hAnsi="Verdana" w:cs="Verdana"/>
      <w:sz w:val="20"/>
      <w:szCs w:val="20"/>
    </w:rPr>
  </w:style>
  <w:style w:type="character" w:customStyle="1" w:styleId="Corpodeltesto2Carattere">
    <w:name w:val="Corpo del testo 2 Carattere"/>
    <w:link w:val="Corpodeltesto2"/>
    <w:locked/>
    <w:rsid w:val="000208C1"/>
    <w:rPr>
      <w:rFonts w:ascii="Verdana" w:hAnsi="Verdana" w:cs="Verdana"/>
    </w:rPr>
  </w:style>
  <w:style w:type="paragraph" w:customStyle="1" w:styleId="lucia">
    <w:name w:val="lucia"/>
    <w:basedOn w:val="Normale"/>
    <w:rsid w:val="000208C1"/>
    <w:pPr>
      <w:spacing w:before="0" w:after="0" w:line="240" w:lineRule="auto"/>
    </w:pPr>
    <w:rPr>
      <w:rFonts w:ascii="Arial" w:hAnsi="Arial" w:cs="Arial"/>
    </w:rPr>
  </w:style>
  <w:style w:type="paragraph" w:customStyle="1" w:styleId="Revision1">
    <w:name w:val="Revision1"/>
    <w:hidden/>
    <w:semiHidden/>
    <w:rsid w:val="00B26B6A"/>
    <w:rPr>
      <w:sz w:val="24"/>
      <w:szCs w:val="24"/>
    </w:rPr>
  </w:style>
  <w:style w:type="table" w:styleId="Grigliatabella">
    <w:name w:val="Table Grid"/>
    <w:basedOn w:val="Tabellanormale"/>
    <w:rsid w:val="00B12C6B"/>
    <w:rPr>
      <w:rFonts w:ascii="Calibri" w:hAnsi="Calibri" w:cs="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Numerazioneautomatica">
    <w:name w:val="Stile Numerazione automatica"/>
    <w:rsid w:val="000C23F1"/>
    <w:pPr>
      <w:numPr>
        <w:numId w:val="2"/>
      </w:numPr>
    </w:pPr>
  </w:style>
  <w:style w:type="character" w:customStyle="1" w:styleId="IntestazioneNovaCarattereCarattere">
    <w:name w:val="Intestazione Nova Carattere Carattere"/>
    <w:locked/>
    <w:rsid w:val="002D3923"/>
  </w:style>
  <w:style w:type="character" w:styleId="Rimandonotaapidipagina">
    <w:name w:val="footnote reference"/>
    <w:uiPriority w:val="99"/>
    <w:rsid w:val="00BE3DBC"/>
    <w:rPr>
      <w:color w:val="000000"/>
      <w:sz w:val="16"/>
    </w:rPr>
  </w:style>
  <w:style w:type="paragraph" w:styleId="Testonotaapidipagina">
    <w:name w:val="footnote text"/>
    <w:basedOn w:val="Normale"/>
    <w:link w:val="TestonotaapidipaginaCarattere"/>
    <w:uiPriority w:val="99"/>
    <w:rsid w:val="00BE3DBC"/>
    <w:pPr>
      <w:spacing w:before="0" w:after="240" w:line="240" w:lineRule="atLeast"/>
      <w:jc w:val="left"/>
    </w:pPr>
    <w:rPr>
      <w:rFonts w:ascii="Georgia" w:hAnsi="Georgia"/>
      <w:sz w:val="20"/>
      <w:szCs w:val="20"/>
    </w:rPr>
  </w:style>
  <w:style w:type="character" w:customStyle="1" w:styleId="TestonotaapidipaginaCarattere">
    <w:name w:val="Testo nota a piè di pagina Carattere"/>
    <w:link w:val="Testonotaapidipagina"/>
    <w:uiPriority w:val="99"/>
    <w:locked/>
    <w:rsid w:val="00BE3DBC"/>
    <w:rPr>
      <w:rFonts w:ascii="Georgia" w:hAnsi="Georgia"/>
      <w:lang w:val="it-IT" w:eastAsia="it-IT" w:bidi="ar-SA"/>
    </w:rPr>
  </w:style>
  <w:style w:type="character" w:customStyle="1" w:styleId="ListParagraphChar">
    <w:name w:val="List Paragraph Char"/>
    <w:link w:val="ListParagraph1"/>
    <w:locked/>
    <w:rsid w:val="00BE3DBC"/>
    <w:rPr>
      <w:rFonts w:ascii="Calibri" w:hAnsi="Calibri" w:cs="Calibri"/>
      <w:sz w:val="22"/>
      <w:szCs w:val="22"/>
      <w:lang w:val="it-IT" w:eastAsia="en-US" w:bidi="ar-SA"/>
    </w:rPr>
  </w:style>
  <w:style w:type="paragraph" w:customStyle="1" w:styleId="ListRoman">
    <w:name w:val="List Roman"/>
    <w:basedOn w:val="Numeroelenco"/>
    <w:rsid w:val="00BE3DBC"/>
    <w:pPr>
      <w:numPr>
        <w:numId w:val="10"/>
      </w:numPr>
      <w:tabs>
        <w:tab w:val="num" w:pos="567"/>
      </w:tabs>
      <w:spacing w:after="240" w:line="240" w:lineRule="atLeast"/>
      <w:ind w:left="360"/>
      <w:jc w:val="left"/>
    </w:pPr>
    <w:rPr>
      <w:rFonts w:ascii="Georgia" w:hAnsi="Georgia"/>
      <w:sz w:val="20"/>
      <w:szCs w:val="20"/>
    </w:rPr>
  </w:style>
  <w:style w:type="paragraph" w:styleId="Numeroelenco">
    <w:name w:val="List Number"/>
    <w:basedOn w:val="Normale"/>
    <w:locked/>
    <w:rsid w:val="00BE3DBC"/>
    <w:pPr>
      <w:numPr>
        <w:numId w:val="9"/>
      </w:numPr>
    </w:pPr>
  </w:style>
  <w:style w:type="character" w:customStyle="1" w:styleId="NormalBoldChar">
    <w:name w:val="NormalBold Char"/>
    <w:rsid w:val="00D6412B"/>
    <w:rPr>
      <w:rFonts w:ascii="Times New Roman" w:eastAsia="Times New Roman" w:hAnsi="Times New Roman" w:cs="Times New Roman"/>
      <w:b/>
      <w:sz w:val="24"/>
      <w:lang w:eastAsia="it-IT" w:bidi="it-IT"/>
    </w:rPr>
  </w:style>
  <w:style w:type="character" w:customStyle="1" w:styleId="DeltaViewInsertion">
    <w:name w:val="DeltaView Insertion"/>
    <w:rsid w:val="00D6412B"/>
    <w:rPr>
      <w:b/>
      <w:i/>
      <w:spacing w:val="0"/>
    </w:rPr>
  </w:style>
  <w:style w:type="character" w:customStyle="1" w:styleId="Caratterenotaapidipagina">
    <w:name w:val="Carattere nota a piè di pagina"/>
    <w:rsid w:val="00D6412B"/>
  </w:style>
  <w:style w:type="paragraph" w:customStyle="1" w:styleId="NormalLeft">
    <w:name w:val="Normal Left"/>
    <w:basedOn w:val="Normale"/>
    <w:rsid w:val="00D6412B"/>
    <w:pPr>
      <w:suppressAutoHyphens/>
      <w:spacing w:line="240" w:lineRule="auto"/>
      <w:jc w:val="left"/>
    </w:pPr>
    <w:rPr>
      <w:rFonts w:eastAsia="Calibri"/>
      <w:color w:val="00000A"/>
      <w:kern w:val="1"/>
      <w:szCs w:val="22"/>
      <w:lang w:bidi="it-IT"/>
    </w:rPr>
  </w:style>
  <w:style w:type="paragraph" w:customStyle="1" w:styleId="Tiret0">
    <w:name w:val="Tiret 0"/>
    <w:basedOn w:val="Normale"/>
    <w:rsid w:val="00D6412B"/>
    <w:pPr>
      <w:suppressAutoHyphens/>
      <w:spacing w:line="240" w:lineRule="auto"/>
      <w:jc w:val="left"/>
    </w:pPr>
    <w:rPr>
      <w:rFonts w:eastAsia="Calibri"/>
      <w:color w:val="00000A"/>
      <w:kern w:val="1"/>
      <w:szCs w:val="22"/>
      <w:lang w:bidi="it-IT"/>
    </w:rPr>
  </w:style>
  <w:style w:type="paragraph" w:customStyle="1" w:styleId="Tiret1">
    <w:name w:val="Tiret 1"/>
    <w:basedOn w:val="Normale"/>
    <w:rsid w:val="00D6412B"/>
    <w:pPr>
      <w:suppressAutoHyphens/>
      <w:spacing w:line="240" w:lineRule="auto"/>
      <w:jc w:val="left"/>
    </w:pPr>
    <w:rPr>
      <w:rFonts w:eastAsia="Calibri"/>
      <w:color w:val="00000A"/>
      <w:kern w:val="1"/>
      <w:szCs w:val="22"/>
      <w:lang w:bidi="it-IT"/>
    </w:rPr>
  </w:style>
  <w:style w:type="paragraph" w:customStyle="1" w:styleId="NumPar1">
    <w:name w:val="NumPar 1"/>
    <w:basedOn w:val="Normale"/>
    <w:rsid w:val="00D6412B"/>
    <w:pPr>
      <w:suppressAutoHyphens/>
      <w:spacing w:line="240" w:lineRule="auto"/>
      <w:jc w:val="left"/>
    </w:pPr>
    <w:rPr>
      <w:rFonts w:eastAsia="Calibri"/>
      <w:color w:val="00000A"/>
      <w:kern w:val="1"/>
      <w:szCs w:val="22"/>
      <w:lang w:bidi="it-IT"/>
    </w:rPr>
  </w:style>
  <w:style w:type="paragraph" w:customStyle="1" w:styleId="SectionTitle">
    <w:name w:val="SectionTitle"/>
    <w:basedOn w:val="Normale"/>
    <w:rsid w:val="00D6412B"/>
    <w:pPr>
      <w:keepNext/>
      <w:suppressAutoHyphens/>
      <w:spacing w:after="360" w:line="240" w:lineRule="auto"/>
      <w:jc w:val="center"/>
    </w:pPr>
    <w:rPr>
      <w:rFonts w:eastAsia="Calibri"/>
      <w:b/>
      <w:smallCaps/>
      <w:color w:val="00000A"/>
      <w:kern w:val="1"/>
      <w:sz w:val="28"/>
      <w:szCs w:val="22"/>
      <w:lang w:bidi="it-IT"/>
    </w:rPr>
  </w:style>
  <w:style w:type="paragraph" w:customStyle="1" w:styleId="NormalWeb1">
    <w:name w:val="Normal (Web)1"/>
    <w:basedOn w:val="Normale"/>
    <w:rsid w:val="00D6412B"/>
    <w:pPr>
      <w:suppressAutoHyphens/>
      <w:spacing w:before="280" w:after="280" w:line="240" w:lineRule="auto"/>
      <w:jc w:val="left"/>
    </w:pPr>
    <w:rPr>
      <w:color w:val="00000A"/>
      <w:kern w:val="1"/>
    </w:rPr>
  </w:style>
  <w:style w:type="paragraph" w:styleId="Paragrafoelenco">
    <w:name w:val="List Paragraph"/>
    <w:basedOn w:val="Normale"/>
    <w:uiPriority w:val="72"/>
    <w:qFormat/>
    <w:rsid w:val="00D6412B"/>
    <w:pPr>
      <w:ind w:left="720"/>
    </w:pPr>
  </w:style>
  <w:style w:type="table" w:customStyle="1" w:styleId="Grigliatabella1">
    <w:name w:val="Griglia tabella1"/>
    <w:basedOn w:val="Tabellanormale"/>
    <w:next w:val="Grigliatabella"/>
    <w:uiPriority w:val="99"/>
    <w:rsid w:val="00811B3C"/>
    <w:rPr>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27069904">
      <w:bodyDiv w:val="1"/>
      <w:marLeft w:val="0"/>
      <w:marRight w:val="0"/>
      <w:marTop w:val="0"/>
      <w:marBottom w:val="0"/>
      <w:divBdr>
        <w:top w:val="none" w:sz="0" w:space="0" w:color="auto"/>
        <w:left w:val="none" w:sz="0" w:space="0" w:color="auto"/>
        <w:bottom w:val="none" w:sz="0" w:space="0" w:color="auto"/>
        <w:right w:val="none" w:sz="0" w:space="0" w:color="auto"/>
      </w:divBdr>
    </w:div>
    <w:div w:id="233441080">
      <w:bodyDiv w:val="1"/>
      <w:marLeft w:val="0"/>
      <w:marRight w:val="0"/>
      <w:marTop w:val="0"/>
      <w:marBottom w:val="0"/>
      <w:divBdr>
        <w:top w:val="none" w:sz="0" w:space="0" w:color="auto"/>
        <w:left w:val="none" w:sz="0" w:space="0" w:color="auto"/>
        <w:bottom w:val="none" w:sz="0" w:space="0" w:color="auto"/>
        <w:right w:val="none" w:sz="0" w:space="0" w:color="auto"/>
      </w:divBdr>
    </w:div>
    <w:div w:id="809790997">
      <w:bodyDiv w:val="1"/>
      <w:marLeft w:val="0"/>
      <w:marRight w:val="0"/>
      <w:marTop w:val="0"/>
      <w:marBottom w:val="0"/>
      <w:divBdr>
        <w:top w:val="none" w:sz="0" w:space="0" w:color="auto"/>
        <w:left w:val="none" w:sz="0" w:space="0" w:color="auto"/>
        <w:bottom w:val="none" w:sz="0" w:space="0" w:color="auto"/>
        <w:right w:val="none" w:sz="0" w:space="0" w:color="auto"/>
      </w:divBdr>
    </w:div>
    <w:div w:id="847215548">
      <w:bodyDiv w:val="1"/>
      <w:marLeft w:val="0"/>
      <w:marRight w:val="0"/>
      <w:marTop w:val="0"/>
      <w:marBottom w:val="0"/>
      <w:divBdr>
        <w:top w:val="none" w:sz="0" w:space="0" w:color="auto"/>
        <w:left w:val="none" w:sz="0" w:space="0" w:color="auto"/>
        <w:bottom w:val="none" w:sz="0" w:space="0" w:color="auto"/>
        <w:right w:val="none" w:sz="0" w:space="0" w:color="auto"/>
      </w:divBdr>
    </w:div>
    <w:div w:id="904533354">
      <w:bodyDiv w:val="1"/>
      <w:marLeft w:val="0"/>
      <w:marRight w:val="0"/>
      <w:marTop w:val="0"/>
      <w:marBottom w:val="0"/>
      <w:divBdr>
        <w:top w:val="none" w:sz="0" w:space="0" w:color="auto"/>
        <w:left w:val="none" w:sz="0" w:space="0" w:color="auto"/>
        <w:bottom w:val="none" w:sz="0" w:space="0" w:color="auto"/>
        <w:right w:val="none" w:sz="0" w:space="0" w:color="auto"/>
      </w:divBdr>
    </w:div>
    <w:div w:id="1442261554">
      <w:bodyDiv w:val="1"/>
      <w:marLeft w:val="0"/>
      <w:marRight w:val="0"/>
      <w:marTop w:val="0"/>
      <w:marBottom w:val="0"/>
      <w:divBdr>
        <w:top w:val="none" w:sz="0" w:space="0" w:color="auto"/>
        <w:left w:val="none" w:sz="0" w:space="0" w:color="auto"/>
        <w:bottom w:val="none" w:sz="0" w:space="0" w:color="auto"/>
        <w:right w:val="none" w:sz="0" w:space="0" w:color="auto"/>
      </w:divBdr>
    </w:div>
    <w:div w:id="1643728698">
      <w:bodyDiv w:val="1"/>
      <w:marLeft w:val="0"/>
      <w:marRight w:val="0"/>
      <w:marTop w:val="0"/>
      <w:marBottom w:val="0"/>
      <w:divBdr>
        <w:top w:val="none" w:sz="0" w:space="0" w:color="auto"/>
        <w:left w:val="none" w:sz="0" w:space="0" w:color="auto"/>
        <w:bottom w:val="none" w:sz="0" w:space="0" w:color="auto"/>
        <w:right w:val="none" w:sz="0" w:space="0" w:color="auto"/>
      </w:divBdr>
    </w:div>
    <w:div w:id="1744375617">
      <w:bodyDiv w:val="1"/>
      <w:marLeft w:val="0"/>
      <w:marRight w:val="0"/>
      <w:marTop w:val="0"/>
      <w:marBottom w:val="0"/>
      <w:divBdr>
        <w:top w:val="none" w:sz="0" w:space="0" w:color="auto"/>
        <w:left w:val="none" w:sz="0" w:space="0" w:color="auto"/>
        <w:bottom w:val="none" w:sz="0" w:space="0" w:color="auto"/>
        <w:right w:val="none" w:sz="0" w:space="0" w:color="auto"/>
      </w:divBdr>
    </w:div>
    <w:div w:id="200416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497F5-F012-4C81-85D0-9EC52B27FFD9}">
  <ds:schemaRefs>
    <ds:schemaRef ds:uri="http://schemas.microsoft.com/office/infopath/2007/PartnerControls"/>
    <ds:schemaRef ds:uri="http://purl.org/dc/terms/"/>
    <ds:schemaRef ds:uri="82ef69b8-65d5-47b2-8f4a-2e09ed143efe"/>
    <ds:schemaRef ds:uri="4a22eb92-2709-4e62-b46e-21685da4c9d3"/>
    <ds:schemaRef ds:uri="http://www.w3.org/XML/1998/namespace"/>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F28A848D-D2BC-455E-BBB4-D7D21E27A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35498B-A104-41AC-8E93-3A19C4AE8AC7}">
  <ds:schemaRefs>
    <ds:schemaRef ds:uri="http://schemas.microsoft.com/sharepoint/v3/contenttype/forms"/>
  </ds:schemaRefs>
</ds:datastoreItem>
</file>

<file path=customXml/itemProps4.xml><?xml version="1.0" encoding="utf-8"?>
<ds:datastoreItem xmlns:ds="http://schemas.openxmlformats.org/officeDocument/2006/customXml" ds:itemID="{372F8F7A-A164-4685-9C01-4BDEFE286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1403</Words>
  <Characters>8003</Characters>
  <DocSecurity>0</DocSecurity>
  <Lines>66</Lines>
  <Paragraphs>18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
  <dc:description/>
  <cp:lastPrinted>2013-05-27T15:33:00Z</cp:lastPrinted>
  <dcterms:created xsi:type="dcterms:W3CDTF">2022-12-19T13:33:00Z</dcterms:created>
  <dcterms:modified xsi:type="dcterms:W3CDTF">2023-02-03T12:57:00Z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2021-05-21T14:08:35Z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415cc640-0e24-4ea6-89e6-c66114009255</vt:lpwstr>
  </property>
  <property fmtid="{D5CDD505-2E9C-101B-9397-08002B2CF9AE}" pid="8" name="MSIP_Label_ea60d57e-af5b-4752-ac57-3e4f28ca11dc_ContentBits">
    <vt:lpwstr>0</vt:lpwstr>
  </property>
  <property fmtid="{D5CDD505-2E9C-101B-9397-08002B2CF9AE}" pid="9" name="ContentTypeId">
    <vt:lpwstr>0x010100B36D9AF8D92E6D4896FA47C64897B85C</vt:lpwstr>
  </property>
  <property fmtid="{D5CDD505-2E9C-101B-9397-08002B2CF9AE}" pid="10" name="lcf76f155ced4ddcb4097134ff3c332f">
    <vt:lpwstr/>
  </property>
  <property fmtid="{D5CDD505-2E9C-101B-9397-08002B2CF9AE}" pid="11" name="TaxCatchAll">
    <vt:lpwstr/>
  </property>
</Properties>
</file>